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C7" w:rsidRPr="004E0B73" w:rsidRDefault="00B87850" w:rsidP="00DD3AC7">
      <w:pPr>
        <w:pStyle w:val="PlainText"/>
        <w:jc w:val="center"/>
        <w:rPr>
          <w:rFonts w:ascii="Times New Roman" w:hAnsi="Times New Roman" w:cs="Times New Roman"/>
          <w:b/>
          <w:i/>
          <w:sz w:val="56"/>
          <w:szCs w:val="56"/>
        </w:rPr>
      </w:pPr>
      <w:bookmarkStart w:id="0" w:name="_GoBack"/>
      <w:bookmarkEnd w:id="0"/>
      <w:r w:rsidRPr="004E0B73">
        <w:rPr>
          <w:rFonts w:ascii="Times New Roman" w:hAnsi="Times New Roman" w:cs="Times New Roman"/>
          <w:b/>
          <w:i/>
          <w:sz w:val="56"/>
          <w:szCs w:val="56"/>
        </w:rPr>
        <w:t>Chapter</w:t>
      </w:r>
      <w:r w:rsidR="001456F9" w:rsidRPr="004E0B73">
        <w:rPr>
          <w:rFonts w:ascii="Times New Roman" w:hAnsi="Times New Roman" w:cs="Times New Roman"/>
          <w:b/>
          <w:i/>
          <w:sz w:val="56"/>
          <w:szCs w:val="56"/>
        </w:rPr>
        <w:t xml:space="preserve"> </w:t>
      </w:r>
      <w:r w:rsidR="001D7175" w:rsidRPr="004E0B73">
        <w:rPr>
          <w:rFonts w:ascii="Times New Roman" w:hAnsi="Times New Roman" w:cs="Times New Roman"/>
          <w:b/>
          <w:i/>
          <w:sz w:val="56"/>
          <w:szCs w:val="56"/>
        </w:rPr>
        <w:t>4</w:t>
      </w:r>
    </w:p>
    <w:p w:rsidR="001456F9" w:rsidRPr="004E0B73" w:rsidRDefault="001456F9" w:rsidP="00DD3AC7">
      <w:pPr>
        <w:pStyle w:val="PlainText"/>
        <w:jc w:val="center"/>
        <w:rPr>
          <w:rFonts w:ascii="Times New Roman" w:hAnsi="Times New Roman" w:cs="Times New Roman"/>
          <w:b/>
          <w:i/>
          <w:sz w:val="56"/>
          <w:szCs w:val="56"/>
        </w:rPr>
      </w:pPr>
      <w:r w:rsidRPr="004E0B73">
        <w:rPr>
          <w:rFonts w:ascii="Times New Roman" w:hAnsi="Times New Roman" w:cs="Times New Roman"/>
          <w:b/>
          <w:i/>
          <w:sz w:val="56"/>
          <w:szCs w:val="56"/>
        </w:rPr>
        <w:t>Asbestos NESHAP Regulation</w:t>
      </w:r>
    </w:p>
    <w:p w:rsidR="001456F9" w:rsidRPr="004E0B73" w:rsidRDefault="001456F9" w:rsidP="00861E90">
      <w:pPr>
        <w:pStyle w:val="PlainText"/>
        <w:rPr>
          <w:rFonts w:ascii="Times New Roman" w:hAnsi="Times New Roman" w:cs="Times New Roman"/>
          <w:sz w:val="24"/>
          <w:szCs w:val="24"/>
        </w:rPr>
      </w:pPr>
    </w:p>
    <w:p w:rsidR="004E0B73" w:rsidRDefault="004E0B73" w:rsidP="0000664C">
      <w:pPr>
        <w:pStyle w:val="PlainText"/>
        <w:rPr>
          <w:rFonts w:ascii="Times New Roman" w:hAnsi="Times New Roman" w:cs="Times New Roman"/>
          <w:sz w:val="24"/>
          <w:szCs w:val="24"/>
        </w:rPr>
      </w:pPr>
    </w:p>
    <w:p w:rsidR="001456F9" w:rsidRPr="004E0B73" w:rsidRDefault="001456F9" w:rsidP="0000664C">
      <w:pPr>
        <w:pStyle w:val="PlainText"/>
        <w:rPr>
          <w:rFonts w:ascii="Times New Roman" w:hAnsi="Times New Roman" w:cs="Times New Roman"/>
          <w:sz w:val="24"/>
          <w:szCs w:val="24"/>
        </w:rPr>
      </w:pPr>
      <w:r w:rsidRPr="004E0B73">
        <w:rPr>
          <w:rFonts w:ascii="Times New Roman" w:hAnsi="Times New Roman" w:cs="Times New Roman"/>
          <w:sz w:val="24"/>
          <w:szCs w:val="24"/>
        </w:rPr>
        <w:t>The Clean Air Act (</w:t>
      </w:r>
      <w:smartTag w:uri="urn:schemas-microsoft-com:office:smarttags" w:element="stockticker">
        <w:r w:rsidRPr="004E0B73">
          <w:rPr>
            <w:rFonts w:ascii="Times New Roman" w:hAnsi="Times New Roman" w:cs="Times New Roman"/>
            <w:sz w:val="24"/>
            <w:szCs w:val="24"/>
          </w:rPr>
          <w:t>CAA</w:t>
        </w:r>
      </w:smartTag>
      <w:r w:rsidRPr="004E0B73">
        <w:rPr>
          <w:rFonts w:ascii="Times New Roman" w:hAnsi="Times New Roman" w:cs="Times New Roman"/>
          <w:sz w:val="24"/>
          <w:szCs w:val="24"/>
        </w:rPr>
        <w:t xml:space="preserve">) requires EPA to develop and enforce regulations necessary to protect public </w:t>
      </w:r>
      <w:r w:rsidR="009961E2" w:rsidRPr="004E0B73">
        <w:rPr>
          <w:rFonts w:ascii="Times New Roman" w:hAnsi="Times New Roman" w:cs="Times New Roman"/>
          <w:sz w:val="24"/>
          <w:szCs w:val="24"/>
        </w:rPr>
        <w:t xml:space="preserve">health </w:t>
      </w:r>
      <w:r w:rsidRPr="004E0B73">
        <w:rPr>
          <w:rFonts w:ascii="Times New Roman" w:hAnsi="Times New Roman" w:cs="Times New Roman"/>
          <w:sz w:val="24"/>
          <w:szCs w:val="24"/>
        </w:rPr>
        <w:t xml:space="preserve">from exposure to </w:t>
      </w:r>
      <w:r w:rsidR="009961E2" w:rsidRPr="004E0B73">
        <w:rPr>
          <w:rFonts w:ascii="Times New Roman" w:hAnsi="Times New Roman" w:cs="Times New Roman"/>
          <w:sz w:val="24"/>
          <w:szCs w:val="24"/>
        </w:rPr>
        <w:t xml:space="preserve">hazardous </w:t>
      </w:r>
      <w:r w:rsidRPr="004E0B73">
        <w:rPr>
          <w:rFonts w:ascii="Times New Roman" w:hAnsi="Times New Roman" w:cs="Times New Roman"/>
          <w:sz w:val="24"/>
          <w:szCs w:val="24"/>
        </w:rPr>
        <w:t xml:space="preserve">airborne contaminants. EPA's specific authority regarding asbestos is derived from Section 112 of the </w:t>
      </w:r>
      <w:smartTag w:uri="urn:schemas-microsoft-com:office:smarttags" w:element="stockticker">
        <w:r w:rsidRPr="004E0B73">
          <w:rPr>
            <w:rFonts w:ascii="Times New Roman" w:hAnsi="Times New Roman" w:cs="Times New Roman"/>
            <w:sz w:val="24"/>
            <w:szCs w:val="24"/>
          </w:rPr>
          <w:t>CAA</w:t>
        </w:r>
      </w:smartTag>
      <w:r w:rsidRPr="004E0B73">
        <w:rPr>
          <w:rFonts w:ascii="Times New Roman" w:hAnsi="Times New Roman" w:cs="Times New Roman"/>
          <w:sz w:val="24"/>
          <w:szCs w:val="24"/>
        </w:rPr>
        <w:t xml:space="preserve">, the National Emission Standards for Hazardous Air Pollutants (NESHAP). The asbestos NESHAP regulation (40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61, Subpart M) was promulgated in 1973.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DD3AC7">
      <w:pPr>
        <w:pStyle w:val="PlainText"/>
        <w:rPr>
          <w:rFonts w:ascii="Times New Roman" w:hAnsi="Times New Roman" w:cs="Times New Roman"/>
          <w:b/>
          <w:i/>
          <w:sz w:val="28"/>
          <w:szCs w:val="28"/>
        </w:rPr>
      </w:pPr>
      <w:r w:rsidRPr="004E0B73">
        <w:rPr>
          <w:rFonts w:ascii="Times New Roman" w:hAnsi="Times New Roman" w:cs="Times New Roman"/>
          <w:b/>
          <w:i/>
          <w:sz w:val="28"/>
          <w:szCs w:val="28"/>
        </w:rPr>
        <w:t xml:space="preserve">Information Sources </w:t>
      </w:r>
    </w:p>
    <w:p w:rsidR="001456F9" w:rsidRPr="004E0B73" w:rsidRDefault="001456F9" w:rsidP="0000664C">
      <w:pPr>
        <w:pStyle w:val="PlainText"/>
        <w:ind w:left="360"/>
        <w:rPr>
          <w:rFonts w:ascii="Times New Roman" w:hAnsi="Times New Roman" w:cs="Times New Roman"/>
          <w:sz w:val="24"/>
          <w:szCs w:val="24"/>
        </w:rPr>
      </w:pPr>
    </w:p>
    <w:p w:rsidR="001456F9" w:rsidRPr="004E0B73" w:rsidRDefault="001456F9" w:rsidP="00DD3AC7">
      <w:pPr>
        <w:pStyle w:val="PlainText"/>
        <w:rPr>
          <w:rFonts w:ascii="Times New Roman" w:hAnsi="Times New Roman" w:cs="Times New Roman"/>
          <w:sz w:val="24"/>
          <w:szCs w:val="24"/>
        </w:rPr>
      </w:pPr>
      <w:r w:rsidRPr="004E0B73">
        <w:rPr>
          <w:rFonts w:ascii="Times New Roman" w:hAnsi="Times New Roman" w:cs="Times New Roman"/>
          <w:sz w:val="24"/>
          <w:szCs w:val="24"/>
        </w:rPr>
        <w:t xml:space="preserve">Policy information on many aspects of the asbestos NESHAP regulation may be found in EPA’s Applicability Determination Index </w:t>
      </w:r>
      <w:r w:rsidR="00D10714">
        <w:rPr>
          <w:rFonts w:ascii="Times New Roman" w:hAnsi="Times New Roman" w:cs="Times New Roman"/>
          <w:sz w:val="24"/>
          <w:szCs w:val="24"/>
        </w:rPr>
        <w:t xml:space="preserve">(ADI) </w:t>
      </w:r>
      <w:r w:rsidRPr="004E0B73">
        <w:rPr>
          <w:rFonts w:ascii="Times New Roman" w:hAnsi="Times New Roman" w:cs="Times New Roman"/>
          <w:sz w:val="24"/>
          <w:szCs w:val="24"/>
        </w:rPr>
        <w:t xml:space="preserve">at http://cfpub.epa.gov/adi. </w:t>
      </w:r>
      <w:r w:rsidR="00D10714">
        <w:rPr>
          <w:rFonts w:ascii="Times New Roman" w:hAnsi="Times New Roman" w:cs="Times New Roman"/>
          <w:sz w:val="24"/>
          <w:szCs w:val="24"/>
        </w:rPr>
        <w:t>It is important to remember that the ADI is not regulation but interpretations, and determinations may be superseded by later amendments to the rule.</w:t>
      </w:r>
    </w:p>
    <w:p w:rsidR="001456F9" w:rsidRPr="004E0B73" w:rsidRDefault="001456F9" w:rsidP="0000664C">
      <w:pPr>
        <w:pStyle w:val="PlainText"/>
        <w:ind w:left="360"/>
        <w:rPr>
          <w:rFonts w:ascii="Times New Roman" w:hAnsi="Times New Roman" w:cs="Times New Roman"/>
          <w:sz w:val="24"/>
          <w:szCs w:val="24"/>
        </w:rPr>
      </w:pPr>
    </w:p>
    <w:p w:rsidR="001456F9" w:rsidRPr="004E0B73" w:rsidRDefault="001456F9" w:rsidP="00DD3AC7">
      <w:pPr>
        <w:pStyle w:val="PlainText"/>
        <w:rPr>
          <w:rFonts w:ascii="Times New Roman" w:hAnsi="Times New Roman" w:cs="Times New Roman"/>
          <w:sz w:val="24"/>
          <w:szCs w:val="24"/>
        </w:rPr>
      </w:pPr>
      <w:r w:rsidRPr="004E0B73">
        <w:rPr>
          <w:rFonts w:ascii="Times New Roman" w:hAnsi="Times New Roman" w:cs="Times New Roman"/>
          <w:sz w:val="24"/>
          <w:szCs w:val="24"/>
        </w:rPr>
        <w:t>Stationary source compliance policy and guidance information is available through EPA's Technology Transfer Network (</w:t>
      </w:r>
      <w:smartTag w:uri="urn:schemas-microsoft-com:office:smarttags" w:element="stockticker">
        <w:r w:rsidRPr="004E0B73">
          <w:rPr>
            <w:rFonts w:ascii="Times New Roman" w:hAnsi="Times New Roman" w:cs="Times New Roman"/>
            <w:sz w:val="24"/>
            <w:szCs w:val="24"/>
          </w:rPr>
          <w:t>TTN</w:t>
        </w:r>
      </w:smartTag>
      <w:r w:rsidRPr="004E0B73">
        <w:rPr>
          <w:rFonts w:ascii="Times New Roman" w:hAnsi="Times New Roman" w:cs="Times New Roman"/>
          <w:sz w:val="24"/>
          <w:szCs w:val="24"/>
        </w:rPr>
        <w:t xml:space="preserve">). This network of electronic bulletin boards provides information and technical support on air pollution control and can be </w:t>
      </w:r>
      <w:r w:rsidR="009961E2" w:rsidRPr="004E0B73">
        <w:rPr>
          <w:rFonts w:ascii="Times New Roman" w:hAnsi="Times New Roman" w:cs="Times New Roman"/>
          <w:sz w:val="24"/>
          <w:szCs w:val="24"/>
        </w:rPr>
        <w:t>found</w:t>
      </w:r>
      <w:r w:rsidRPr="004E0B73">
        <w:rPr>
          <w:rFonts w:ascii="Times New Roman" w:hAnsi="Times New Roman" w:cs="Times New Roman"/>
          <w:sz w:val="24"/>
          <w:szCs w:val="24"/>
        </w:rPr>
        <w:t xml:space="preserve"> at http://www.epa.gov/ttn.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DD3AC7">
      <w:pPr>
        <w:pStyle w:val="PlainText"/>
        <w:rPr>
          <w:rFonts w:ascii="Times New Roman" w:hAnsi="Times New Roman" w:cs="Times New Roman"/>
          <w:b/>
          <w:i/>
          <w:sz w:val="28"/>
          <w:szCs w:val="28"/>
        </w:rPr>
      </w:pPr>
      <w:r w:rsidRPr="004E0B73">
        <w:rPr>
          <w:rFonts w:ascii="Times New Roman" w:hAnsi="Times New Roman" w:cs="Times New Roman"/>
          <w:b/>
          <w:i/>
          <w:sz w:val="28"/>
          <w:szCs w:val="28"/>
        </w:rPr>
        <w:t xml:space="preserve">Historical Information </w:t>
      </w:r>
    </w:p>
    <w:p w:rsidR="001456F9" w:rsidRPr="004E0B73" w:rsidRDefault="001456F9" w:rsidP="0000664C">
      <w:pPr>
        <w:pStyle w:val="PlainText"/>
        <w:ind w:left="360"/>
        <w:rPr>
          <w:rFonts w:ascii="Times New Roman" w:hAnsi="Times New Roman" w:cs="Times New Roman"/>
          <w:sz w:val="24"/>
          <w:szCs w:val="24"/>
        </w:rPr>
      </w:pPr>
    </w:p>
    <w:p w:rsidR="001456F9" w:rsidRPr="004E0B73" w:rsidRDefault="001456F9" w:rsidP="00DD3AC7">
      <w:pPr>
        <w:pStyle w:val="PlainText"/>
        <w:rPr>
          <w:rFonts w:ascii="Times New Roman" w:hAnsi="Times New Roman" w:cs="Times New Roman"/>
          <w:sz w:val="24"/>
          <w:szCs w:val="24"/>
        </w:rPr>
      </w:pPr>
      <w:r w:rsidRPr="004E0B73">
        <w:rPr>
          <w:rFonts w:ascii="Times New Roman" w:hAnsi="Times New Roman" w:cs="Times New Roman"/>
          <w:sz w:val="24"/>
          <w:szCs w:val="24"/>
        </w:rPr>
        <w:t>The following is a summary of the asbestos NESHAP regulation relative to demolition</w:t>
      </w:r>
      <w:r w:rsidR="007819F7" w:rsidRPr="004E0B73">
        <w:rPr>
          <w:rFonts w:ascii="Times New Roman" w:hAnsi="Times New Roman" w:cs="Times New Roman"/>
          <w:sz w:val="24"/>
          <w:szCs w:val="24"/>
        </w:rPr>
        <w:t xml:space="preserve"> and </w:t>
      </w:r>
      <w:r w:rsidRPr="004E0B73">
        <w:rPr>
          <w:rFonts w:ascii="Times New Roman" w:hAnsi="Times New Roman" w:cs="Times New Roman"/>
          <w:sz w:val="24"/>
          <w:szCs w:val="24"/>
        </w:rPr>
        <w:t>renovation</w:t>
      </w:r>
      <w:r w:rsidR="007819F7" w:rsidRPr="004E0B73">
        <w:rPr>
          <w:rFonts w:ascii="Times New Roman" w:hAnsi="Times New Roman" w:cs="Times New Roman"/>
          <w:sz w:val="24"/>
          <w:szCs w:val="24"/>
        </w:rPr>
        <w:t>s</w:t>
      </w:r>
      <w:r w:rsidRPr="004E0B73">
        <w:rPr>
          <w:rFonts w:ascii="Times New Roman" w:hAnsi="Times New Roman" w:cs="Times New Roman"/>
          <w:sz w:val="24"/>
          <w:szCs w:val="24"/>
        </w:rPr>
        <w:t xml:space="preserve"> </w:t>
      </w:r>
      <w:r w:rsidR="00F8012E" w:rsidRPr="004E0B73">
        <w:rPr>
          <w:rFonts w:ascii="Times New Roman" w:hAnsi="Times New Roman" w:cs="Times New Roman"/>
          <w:sz w:val="24"/>
          <w:szCs w:val="24"/>
        </w:rPr>
        <w:t xml:space="preserve">including </w:t>
      </w:r>
      <w:r w:rsidRPr="004E0B73">
        <w:rPr>
          <w:rFonts w:ascii="Times New Roman" w:hAnsi="Times New Roman" w:cs="Times New Roman"/>
          <w:sz w:val="24"/>
          <w:szCs w:val="24"/>
        </w:rPr>
        <w:t>associated waste</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handling and disposal provisions: </w:t>
      </w:r>
    </w:p>
    <w:p w:rsidR="001456F9" w:rsidRPr="004E0B73" w:rsidRDefault="001456F9" w:rsidP="00861E90">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33"/>
        </w:numPr>
        <w:tabs>
          <w:tab w:val="clear" w:pos="1143"/>
        </w:tabs>
        <w:ind w:left="360"/>
        <w:rPr>
          <w:rFonts w:ascii="Times New Roman" w:hAnsi="Times New Roman" w:cs="Times New Roman"/>
          <w:sz w:val="24"/>
          <w:szCs w:val="24"/>
        </w:rPr>
      </w:pPr>
      <w:smartTag w:uri="urn:schemas-microsoft-com:office:smarttags" w:element="date">
        <w:smartTagPr>
          <w:attr w:name="Year" w:val="1973"/>
          <w:attr w:name="Day" w:val="6"/>
          <w:attr w:name="Month" w:val="4"/>
          <w:attr w:name="ls" w:val="trans"/>
        </w:smartTagPr>
        <w:r w:rsidRPr="004E0B73">
          <w:rPr>
            <w:rFonts w:ascii="Times New Roman" w:hAnsi="Times New Roman" w:cs="Times New Roman"/>
            <w:sz w:val="24"/>
            <w:szCs w:val="24"/>
          </w:rPr>
          <w:t>April 6, 1973</w:t>
        </w:r>
      </w:smartTag>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w:t>
      </w:r>
      <w:r w:rsidR="008862AF"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Original promulgation: </w:t>
      </w:r>
    </w:p>
    <w:p w:rsidR="001456F9" w:rsidRPr="004E0B73" w:rsidRDefault="001456F9" w:rsidP="00861E90">
      <w:pPr>
        <w:pStyle w:val="PlainText"/>
        <w:ind w:left="720"/>
        <w:rPr>
          <w:rFonts w:ascii="Times New Roman" w:hAnsi="Times New Roman" w:cs="Times New Roman"/>
          <w:sz w:val="24"/>
          <w:szCs w:val="24"/>
        </w:rPr>
      </w:pPr>
    </w:p>
    <w:p w:rsidR="00873F13" w:rsidRPr="004E0B73" w:rsidRDefault="001456F9" w:rsidP="00C52168">
      <w:pPr>
        <w:pStyle w:val="PlainText"/>
        <w:numPr>
          <w:ilvl w:val="0"/>
          <w:numId w:val="35"/>
        </w:numPr>
        <w:tabs>
          <w:tab w:val="clear" w:pos="1080"/>
        </w:tabs>
        <w:ind w:left="720"/>
        <w:rPr>
          <w:rFonts w:ascii="Times New Roman" w:hAnsi="Times New Roman" w:cs="Times New Roman"/>
          <w:sz w:val="24"/>
          <w:szCs w:val="24"/>
        </w:rPr>
      </w:pPr>
      <w:r w:rsidRPr="004E0B73">
        <w:rPr>
          <w:rFonts w:ascii="Times New Roman" w:hAnsi="Times New Roman" w:cs="Times New Roman"/>
          <w:sz w:val="24"/>
          <w:szCs w:val="24"/>
        </w:rPr>
        <w:t xml:space="preserve">regulated the demolition of buildings </w:t>
      </w:r>
      <w:r w:rsidR="00D24BA4" w:rsidRPr="004E0B73">
        <w:rPr>
          <w:rFonts w:ascii="Times New Roman" w:hAnsi="Times New Roman" w:cs="Times New Roman"/>
          <w:sz w:val="24"/>
          <w:szCs w:val="24"/>
        </w:rPr>
        <w:t>with</w:t>
      </w:r>
      <w:r w:rsidRPr="004E0B73">
        <w:rPr>
          <w:rFonts w:ascii="Times New Roman" w:hAnsi="Times New Roman" w:cs="Times New Roman"/>
          <w:sz w:val="24"/>
          <w:szCs w:val="24"/>
        </w:rPr>
        <w:t xml:space="preserve"> friable asbestos-containing fireproofi</w:t>
      </w:r>
      <w:r w:rsidR="00873F13" w:rsidRPr="004E0B73">
        <w:rPr>
          <w:rFonts w:ascii="Times New Roman" w:hAnsi="Times New Roman" w:cs="Times New Roman"/>
          <w:sz w:val="24"/>
          <w:szCs w:val="24"/>
        </w:rPr>
        <w:t>ng and insulating material; and</w:t>
      </w:r>
    </w:p>
    <w:p w:rsidR="001456F9" w:rsidRPr="004E0B73" w:rsidRDefault="001456F9" w:rsidP="00C52168">
      <w:pPr>
        <w:pStyle w:val="PlainText"/>
        <w:numPr>
          <w:ilvl w:val="0"/>
          <w:numId w:val="35"/>
        </w:numPr>
        <w:tabs>
          <w:tab w:val="clear" w:pos="1080"/>
        </w:tabs>
        <w:ind w:left="720"/>
        <w:rPr>
          <w:rFonts w:ascii="Times New Roman" w:hAnsi="Times New Roman" w:cs="Times New Roman"/>
          <w:sz w:val="24"/>
          <w:szCs w:val="24"/>
        </w:rPr>
      </w:pPr>
      <w:r w:rsidRPr="004E0B73">
        <w:rPr>
          <w:rFonts w:ascii="Times New Roman" w:hAnsi="Times New Roman" w:cs="Times New Roman"/>
          <w:sz w:val="24"/>
          <w:szCs w:val="24"/>
        </w:rPr>
        <w:t xml:space="preserve">restricted spraying of asbestos-containing materials on buildings and structures for fireproofing and insulating purposes. </w:t>
      </w:r>
    </w:p>
    <w:p w:rsidR="00E3733F" w:rsidRPr="004E0B73" w:rsidRDefault="00E3733F" w:rsidP="00861E90">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22"/>
        </w:numPr>
        <w:tabs>
          <w:tab w:val="clear" w:pos="1143"/>
        </w:tabs>
        <w:ind w:left="360"/>
        <w:rPr>
          <w:rFonts w:ascii="Times New Roman" w:hAnsi="Times New Roman" w:cs="Times New Roman"/>
          <w:sz w:val="24"/>
          <w:szCs w:val="24"/>
        </w:rPr>
      </w:pPr>
      <w:smartTag w:uri="urn:schemas-microsoft-com:office:smarttags" w:element="date">
        <w:smartTagPr>
          <w:attr w:name="Year" w:val="1974"/>
          <w:attr w:name="Day" w:val="3"/>
          <w:attr w:name="Month" w:val="5"/>
          <w:attr w:name="ls" w:val="trans"/>
        </w:smartTagPr>
        <w:r w:rsidRPr="004E0B73">
          <w:rPr>
            <w:rFonts w:ascii="Times New Roman" w:hAnsi="Times New Roman" w:cs="Times New Roman"/>
            <w:sz w:val="24"/>
            <w:szCs w:val="24"/>
          </w:rPr>
          <w:t>May 3, 1974</w:t>
        </w:r>
      </w:smartTag>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w:t>
      </w:r>
      <w:r w:rsidR="008862AF"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Regulations were expanded to include: </w:t>
      </w:r>
    </w:p>
    <w:p w:rsidR="001456F9" w:rsidRPr="004E0B73" w:rsidRDefault="001456F9" w:rsidP="00861E90">
      <w:pPr>
        <w:pStyle w:val="PlainText"/>
        <w:ind w:left="720"/>
        <w:rPr>
          <w:rFonts w:ascii="Times New Roman" w:hAnsi="Times New Roman" w:cs="Times New Roman"/>
          <w:sz w:val="24"/>
          <w:szCs w:val="24"/>
        </w:rPr>
      </w:pPr>
    </w:p>
    <w:p w:rsidR="00583CB8" w:rsidRPr="004E0B73" w:rsidRDefault="00583CB8" w:rsidP="00C52168">
      <w:pPr>
        <w:pStyle w:val="PlainText"/>
        <w:numPr>
          <w:ilvl w:val="1"/>
          <w:numId w:val="22"/>
        </w:numPr>
        <w:tabs>
          <w:tab w:val="clear" w:pos="1863"/>
        </w:tabs>
        <w:ind w:left="720"/>
        <w:rPr>
          <w:rFonts w:ascii="Times New Roman" w:hAnsi="Times New Roman" w:cs="Times New Roman"/>
          <w:sz w:val="24"/>
          <w:szCs w:val="24"/>
        </w:rPr>
      </w:pPr>
      <w:r w:rsidRPr="004E0B73">
        <w:rPr>
          <w:rFonts w:ascii="Times New Roman" w:hAnsi="Times New Roman" w:cs="Times New Roman"/>
          <w:sz w:val="24"/>
          <w:szCs w:val="24"/>
        </w:rPr>
        <w:t>clarification of definitions;</w:t>
      </w:r>
    </w:p>
    <w:p w:rsidR="00583CB8" w:rsidRPr="004E0B73" w:rsidRDefault="001456F9" w:rsidP="00C52168">
      <w:pPr>
        <w:pStyle w:val="PlainText"/>
        <w:numPr>
          <w:ilvl w:val="1"/>
          <w:numId w:val="22"/>
        </w:numPr>
        <w:tabs>
          <w:tab w:val="clear" w:pos="1863"/>
        </w:tabs>
        <w:ind w:left="720"/>
        <w:rPr>
          <w:rFonts w:ascii="Times New Roman" w:hAnsi="Times New Roman" w:cs="Times New Roman"/>
          <w:sz w:val="24"/>
          <w:szCs w:val="24"/>
        </w:rPr>
      </w:pPr>
      <w:r w:rsidRPr="004E0B73">
        <w:rPr>
          <w:rFonts w:ascii="Times New Roman" w:hAnsi="Times New Roman" w:cs="Times New Roman"/>
          <w:sz w:val="24"/>
          <w:szCs w:val="24"/>
        </w:rPr>
        <w:t>expansio</w:t>
      </w:r>
      <w:r w:rsidR="00583CB8" w:rsidRPr="004E0B73">
        <w:rPr>
          <w:rFonts w:ascii="Times New Roman" w:hAnsi="Times New Roman" w:cs="Times New Roman"/>
          <w:sz w:val="24"/>
          <w:szCs w:val="24"/>
        </w:rPr>
        <w:t>n of demolition provisions; and</w:t>
      </w:r>
    </w:p>
    <w:p w:rsidR="001456F9" w:rsidRPr="004E0B73" w:rsidRDefault="001456F9" w:rsidP="00C52168">
      <w:pPr>
        <w:pStyle w:val="PlainText"/>
        <w:numPr>
          <w:ilvl w:val="1"/>
          <w:numId w:val="22"/>
        </w:numPr>
        <w:tabs>
          <w:tab w:val="clear" w:pos="1863"/>
        </w:tabs>
        <w:ind w:left="720"/>
        <w:rPr>
          <w:rFonts w:ascii="Times New Roman" w:hAnsi="Times New Roman" w:cs="Times New Roman"/>
          <w:sz w:val="24"/>
          <w:szCs w:val="24"/>
        </w:rPr>
      </w:pPr>
      <w:r w:rsidRPr="004E0B73">
        <w:rPr>
          <w:rFonts w:ascii="Times New Roman" w:hAnsi="Times New Roman" w:cs="Times New Roman"/>
          <w:sz w:val="24"/>
          <w:szCs w:val="24"/>
        </w:rPr>
        <w:t>clarification of</w:t>
      </w:r>
      <w:r w:rsidR="00C6458D" w:rsidRPr="004E0B73">
        <w:rPr>
          <w:rFonts w:ascii="Times New Roman" w:hAnsi="Times New Roman" w:cs="Times New Roman"/>
          <w:sz w:val="24"/>
          <w:szCs w:val="24"/>
        </w:rPr>
        <w:t xml:space="preserve"> the</w:t>
      </w:r>
      <w:r w:rsidRPr="004E0B73">
        <w:rPr>
          <w:rFonts w:ascii="Times New Roman" w:hAnsi="Times New Roman" w:cs="Times New Roman"/>
          <w:sz w:val="24"/>
          <w:szCs w:val="24"/>
        </w:rPr>
        <w:t xml:space="preserve"> “no visible emission” standard to exclude uncombined water from </w:t>
      </w:r>
      <w:r w:rsidR="005B479C" w:rsidRPr="004E0B73">
        <w:rPr>
          <w:rFonts w:ascii="Times New Roman" w:hAnsi="Times New Roman" w:cs="Times New Roman"/>
          <w:sz w:val="24"/>
          <w:szCs w:val="24"/>
        </w:rPr>
        <w:t xml:space="preserve">the </w:t>
      </w:r>
      <w:r w:rsidRPr="004E0B73">
        <w:rPr>
          <w:rFonts w:ascii="Times New Roman" w:hAnsi="Times New Roman" w:cs="Times New Roman"/>
          <w:sz w:val="24"/>
          <w:szCs w:val="24"/>
        </w:rPr>
        <w:t>regulatory requirement</w:t>
      </w:r>
      <w:r w:rsidR="005B479C" w:rsidRPr="004E0B73">
        <w:rPr>
          <w:rFonts w:ascii="Times New Roman" w:hAnsi="Times New Roman" w:cs="Times New Roman"/>
          <w:sz w:val="24"/>
          <w:szCs w:val="24"/>
        </w:rPr>
        <w:t>s</w:t>
      </w:r>
      <w:r w:rsidRPr="004E0B73">
        <w:rPr>
          <w:rFonts w:ascii="Times New Roman" w:hAnsi="Times New Roman" w:cs="Times New Roman"/>
          <w:sz w:val="24"/>
          <w:szCs w:val="24"/>
        </w:rPr>
        <w:t xml:space="preserve">. </w:t>
      </w:r>
    </w:p>
    <w:p w:rsidR="001456F9" w:rsidRPr="004E0B73" w:rsidRDefault="00B96E28" w:rsidP="00861E90">
      <w:pPr>
        <w:pStyle w:val="PlainText"/>
        <w:ind w:left="720"/>
        <w:rPr>
          <w:rFonts w:ascii="Times New Roman" w:hAnsi="Times New Roman" w:cs="Times New Roman"/>
          <w:sz w:val="24"/>
          <w:szCs w:val="24"/>
        </w:rPr>
      </w:pPr>
      <w:r>
        <w:rPr>
          <w:rFonts w:ascii="Times New Roman" w:hAnsi="Times New Roman" w:cs="Times New Roman"/>
          <w:sz w:val="24"/>
          <w:szCs w:val="24"/>
        </w:rPr>
        <w:br w:type="page"/>
      </w:r>
    </w:p>
    <w:p w:rsidR="001456F9" w:rsidRPr="004E0B73" w:rsidRDefault="001456F9" w:rsidP="00C52168">
      <w:pPr>
        <w:pStyle w:val="PlainText"/>
        <w:numPr>
          <w:ilvl w:val="0"/>
          <w:numId w:val="22"/>
        </w:numPr>
        <w:tabs>
          <w:tab w:val="clear" w:pos="1143"/>
        </w:tabs>
        <w:ind w:left="360"/>
        <w:rPr>
          <w:rFonts w:ascii="Times New Roman" w:hAnsi="Times New Roman" w:cs="Times New Roman"/>
          <w:sz w:val="24"/>
          <w:szCs w:val="24"/>
        </w:rPr>
      </w:pPr>
      <w:r w:rsidRPr="004E0B73">
        <w:rPr>
          <w:rFonts w:ascii="Times New Roman" w:hAnsi="Times New Roman" w:cs="Times New Roman"/>
          <w:sz w:val="24"/>
          <w:szCs w:val="24"/>
        </w:rPr>
        <w:t xml:space="preserve">October 14, 1975 </w:t>
      </w:r>
      <w:r w:rsidR="00266874" w:rsidRPr="004E0B73">
        <w:rPr>
          <w:rFonts w:ascii="Times New Roman" w:hAnsi="Times New Roman" w:cs="Times New Roman"/>
          <w:sz w:val="24"/>
          <w:szCs w:val="24"/>
        </w:rPr>
        <w:t>–</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Substantial changes were made including: </w:t>
      </w:r>
    </w:p>
    <w:p w:rsidR="001456F9" w:rsidRPr="004E0B73" w:rsidRDefault="001456F9" w:rsidP="00861E90">
      <w:pPr>
        <w:pStyle w:val="PlainText"/>
        <w:ind w:left="720"/>
        <w:rPr>
          <w:rFonts w:ascii="Times New Roman" w:hAnsi="Times New Roman" w:cs="Times New Roman"/>
          <w:sz w:val="24"/>
          <w:szCs w:val="24"/>
        </w:rPr>
      </w:pPr>
    </w:p>
    <w:p w:rsidR="00583CB8" w:rsidRPr="004E0B73" w:rsidRDefault="001456F9" w:rsidP="00C52168">
      <w:pPr>
        <w:pStyle w:val="PlainText"/>
        <w:numPr>
          <w:ilvl w:val="0"/>
          <w:numId w:val="36"/>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addition of renovation projects to th</w:t>
      </w:r>
      <w:r w:rsidR="00583CB8" w:rsidRPr="004E0B73">
        <w:rPr>
          <w:rFonts w:ascii="Times New Roman" w:hAnsi="Times New Roman" w:cs="Times New Roman"/>
          <w:sz w:val="24"/>
          <w:szCs w:val="24"/>
        </w:rPr>
        <w:t>e list of regulated activities;</w:t>
      </w:r>
    </w:p>
    <w:p w:rsidR="00583CB8" w:rsidRPr="004E0B73" w:rsidRDefault="000247A0" w:rsidP="00C52168">
      <w:pPr>
        <w:pStyle w:val="PlainText"/>
        <w:numPr>
          <w:ilvl w:val="0"/>
          <w:numId w:val="36"/>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ado</w:t>
      </w:r>
      <w:r w:rsidR="001456F9" w:rsidRPr="004E0B73">
        <w:rPr>
          <w:rFonts w:ascii="Times New Roman" w:hAnsi="Times New Roman" w:cs="Times New Roman"/>
          <w:sz w:val="24"/>
          <w:szCs w:val="24"/>
        </w:rPr>
        <w:t>ption of provision to prohibit use of wet-applied and molded insulation (e.g., pipe</w:t>
      </w:r>
      <w:r w:rsidR="00407A1C" w:rsidRPr="004E0B73">
        <w:rPr>
          <w:rFonts w:ascii="Times New Roman" w:hAnsi="Times New Roman" w:cs="Times New Roman"/>
          <w:sz w:val="24"/>
          <w:szCs w:val="24"/>
        </w:rPr>
        <w:t xml:space="preserve"> </w:t>
      </w:r>
      <w:r w:rsidR="001456F9" w:rsidRPr="004E0B73">
        <w:rPr>
          <w:rFonts w:ascii="Times New Roman" w:hAnsi="Times New Roman" w:cs="Times New Roman"/>
          <w:sz w:val="24"/>
          <w:szCs w:val="24"/>
        </w:rPr>
        <w:t>lagging); and</w:t>
      </w:r>
    </w:p>
    <w:p w:rsidR="001456F9" w:rsidRPr="004E0B73" w:rsidRDefault="001456F9" w:rsidP="00C52168">
      <w:pPr>
        <w:pStyle w:val="PlainText"/>
        <w:numPr>
          <w:ilvl w:val="0"/>
          <w:numId w:val="36"/>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 xml:space="preserve">expansion of </w:t>
      </w:r>
      <w:r w:rsidR="00C6458D" w:rsidRPr="004E0B73">
        <w:rPr>
          <w:rFonts w:ascii="Times New Roman" w:hAnsi="Times New Roman" w:cs="Times New Roman"/>
          <w:sz w:val="24"/>
          <w:szCs w:val="24"/>
        </w:rPr>
        <w:t xml:space="preserve">the </w:t>
      </w:r>
      <w:r w:rsidRPr="004E0B73">
        <w:rPr>
          <w:rFonts w:ascii="Times New Roman" w:hAnsi="Times New Roman" w:cs="Times New Roman"/>
          <w:sz w:val="24"/>
          <w:szCs w:val="24"/>
        </w:rPr>
        <w:t xml:space="preserve">regulatory scope to cover asbestos-containing waste handling and disposal. </w:t>
      </w:r>
    </w:p>
    <w:p w:rsidR="00E3733F" w:rsidRPr="004E0B73" w:rsidRDefault="00E3733F" w:rsidP="00861E90">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20"/>
        </w:numPr>
        <w:tabs>
          <w:tab w:val="clear" w:pos="1513"/>
        </w:tabs>
        <w:ind w:left="360"/>
        <w:rPr>
          <w:rFonts w:ascii="Times New Roman" w:hAnsi="Times New Roman" w:cs="Times New Roman"/>
          <w:sz w:val="24"/>
          <w:szCs w:val="24"/>
        </w:rPr>
      </w:pPr>
      <w:smartTag w:uri="urn:schemas-microsoft-com:office:smarttags" w:element="date">
        <w:smartTagPr>
          <w:attr w:name="Year" w:val="1977"/>
          <w:attr w:name="Day" w:val="2"/>
          <w:attr w:name="Month" w:val="3"/>
          <w:attr w:name="ls" w:val="trans"/>
        </w:smartTagPr>
        <w:r w:rsidRPr="004E0B73">
          <w:rPr>
            <w:rFonts w:ascii="Times New Roman" w:hAnsi="Times New Roman" w:cs="Times New Roman"/>
            <w:sz w:val="24"/>
            <w:szCs w:val="24"/>
          </w:rPr>
          <w:t>March 2, 1977</w:t>
        </w:r>
      </w:smartTag>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Subtle changes, mostly addressing definitions. </w:t>
      </w:r>
    </w:p>
    <w:p w:rsidR="00E3733F" w:rsidRPr="004E0B73" w:rsidRDefault="00E3733F" w:rsidP="00DD3AC7">
      <w:pPr>
        <w:pStyle w:val="PlainText"/>
        <w:ind w:left="360"/>
        <w:rPr>
          <w:rFonts w:ascii="Times New Roman" w:hAnsi="Times New Roman" w:cs="Times New Roman"/>
          <w:sz w:val="24"/>
          <w:szCs w:val="24"/>
        </w:rPr>
      </w:pPr>
    </w:p>
    <w:p w:rsidR="001456F9" w:rsidRPr="004E0B73" w:rsidRDefault="001456F9" w:rsidP="00C52168">
      <w:pPr>
        <w:pStyle w:val="PlainText"/>
        <w:numPr>
          <w:ilvl w:val="0"/>
          <w:numId w:val="20"/>
        </w:numPr>
        <w:tabs>
          <w:tab w:val="clear" w:pos="1513"/>
        </w:tabs>
        <w:ind w:left="360"/>
        <w:rPr>
          <w:rFonts w:ascii="Times New Roman" w:hAnsi="Times New Roman" w:cs="Times New Roman"/>
          <w:sz w:val="24"/>
          <w:szCs w:val="24"/>
        </w:rPr>
      </w:pPr>
      <w:smartTag w:uri="urn:schemas-microsoft-com:office:smarttags" w:element="date">
        <w:smartTagPr>
          <w:attr w:name="Year" w:val="1978"/>
          <w:attr w:name="Day" w:val="19"/>
          <w:attr w:name="Month" w:val="6"/>
          <w:attr w:name="ls" w:val="trans"/>
        </w:smartTagPr>
        <w:r w:rsidRPr="004E0B73">
          <w:rPr>
            <w:rFonts w:ascii="Times New Roman" w:hAnsi="Times New Roman" w:cs="Times New Roman"/>
            <w:sz w:val="24"/>
            <w:szCs w:val="24"/>
          </w:rPr>
          <w:t>June 19, 1978</w:t>
        </w:r>
      </w:smartTag>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Important changes made include: </w:t>
      </w:r>
    </w:p>
    <w:p w:rsidR="00583CB8" w:rsidRPr="004E0B73" w:rsidRDefault="00583CB8" w:rsidP="00861E90">
      <w:pPr>
        <w:pStyle w:val="PlainText"/>
        <w:ind w:left="720"/>
        <w:rPr>
          <w:rFonts w:ascii="Times New Roman" w:hAnsi="Times New Roman" w:cs="Times New Roman"/>
          <w:sz w:val="24"/>
          <w:szCs w:val="24"/>
        </w:rPr>
      </w:pPr>
    </w:p>
    <w:p w:rsidR="00583CB8" w:rsidRPr="004E0B73" w:rsidRDefault="001456F9" w:rsidP="00C52168">
      <w:pPr>
        <w:pStyle w:val="PlainText"/>
        <w:numPr>
          <w:ilvl w:val="1"/>
          <w:numId w:val="20"/>
        </w:numPr>
        <w:tabs>
          <w:tab w:val="clear" w:pos="2233"/>
        </w:tabs>
        <w:ind w:left="720"/>
        <w:rPr>
          <w:rFonts w:ascii="Times New Roman" w:hAnsi="Times New Roman" w:cs="Times New Roman"/>
          <w:sz w:val="24"/>
          <w:szCs w:val="24"/>
        </w:rPr>
      </w:pPr>
      <w:r w:rsidRPr="004E0B73">
        <w:rPr>
          <w:rFonts w:ascii="Times New Roman" w:hAnsi="Times New Roman" w:cs="Times New Roman"/>
          <w:sz w:val="24"/>
          <w:szCs w:val="24"/>
        </w:rPr>
        <w:t>expansion of spraying restrictions to prohibit application of asbestos-containing</w:t>
      </w:r>
      <w:r w:rsidR="00407A1C" w:rsidRPr="004E0B73">
        <w:rPr>
          <w:rFonts w:ascii="Times New Roman" w:hAnsi="Times New Roman" w:cs="Times New Roman"/>
          <w:sz w:val="24"/>
          <w:szCs w:val="24"/>
        </w:rPr>
        <w:t xml:space="preserve"> </w:t>
      </w:r>
      <w:r w:rsidRPr="004E0B73">
        <w:rPr>
          <w:rFonts w:ascii="Times New Roman" w:hAnsi="Times New Roman" w:cs="Times New Roman"/>
          <w:sz w:val="24"/>
          <w:szCs w:val="24"/>
        </w:rPr>
        <w:t>mat</w:t>
      </w:r>
      <w:r w:rsidR="00583CB8" w:rsidRPr="004E0B73">
        <w:rPr>
          <w:rFonts w:ascii="Times New Roman" w:hAnsi="Times New Roman" w:cs="Times New Roman"/>
          <w:sz w:val="24"/>
          <w:szCs w:val="24"/>
        </w:rPr>
        <w:t>erials for decorative purposes;</w:t>
      </w:r>
    </w:p>
    <w:p w:rsidR="00583CB8" w:rsidRPr="004E0B73" w:rsidRDefault="001456F9" w:rsidP="00C52168">
      <w:pPr>
        <w:pStyle w:val="PlainText"/>
        <w:numPr>
          <w:ilvl w:val="1"/>
          <w:numId w:val="20"/>
        </w:numPr>
        <w:tabs>
          <w:tab w:val="clear" w:pos="2233"/>
        </w:tabs>
        <w:ind w:left="720"/>
        <w:rPr>
          <w:rFonts w:ascii="Times New Roman" w:hAnsi="Times New Roman" w:cs="Times New Roman"/>
          <w:sz w:val="24"/>
          <w:szCs w:val="24"/>
        </w:rPr>
      </w:pPr>
      <w:r w:rsidRPr="004E0B73">
        <w:rPr>
          <w:rFonts w:ascii="Times New Roman" w:hAnsi="Times New Roman" w:cs="Times New Roman"/>
          <w:sz w:val="24"/>
          <w:szCs w:val="24"/>
        </w:rPr>
        <w:t>adoption of a provision to exempt bituminous or resinous-based materials from the</w:t>
      </w:r>
      <w:r w:rsidR="00407A1C" w:rsidRPr="004E0B73">
        <w:rPr>
          <w:rFonts w:ascii="Times New Roman" w:hAnsi="Times New Roman" w:cs="Times New Roman"/>
          <w:sz w:val="24"/>
          <w:szCs w:val="24"/>
        </w:rPr>
        <w:t xml:space="preserve"> </w:t>
      </w:r>
      <w:r w:rsidR="00583CB8" w:rsidRPr="004E0B73">
        <w:rPr>
          <w:rFonts w:ascii="Times New Roman" w:hAnsi="Times New Roman" w:cs="Times New Roman"/>
          <w:sz w:val="24"/>
          <w:szCs w:val="24"/>
        </w:rPr>
        <w:t>spraying restrictions; and</w:t>
      </w:r>
    </w:p>
    <w:p w:rsidR="001456F9" w:rsidRPr="004E0B73" w:rsidRDefault="00225C67" w:rsidP="00C52168">
      <w:pPr>
        <w:pStyle w:val="PlainText"/>
        <w:numPr>
          <w:ilvl w:val="1"/>
          <w:numId w:val="20"/>
        </w:numPr>
        <w:tabs>
          <w:tab w:val="clear" w:pos="2233"/>
        </w:tabs>
        <w:ind w:left="720"/>
        <w:rPr>
          <w:rFonts w:ascii="Times New Roman" w:hAnsi="Times New Roman" w:cs="Times New Roman"/>
          <w:sz w:val="24"/>
          <w:szCs w:val="24"/>
        </w:rPr>
      </w:pPr>
      <w:r w:rsidRPr="004E0B73">
        <w:rPr>
          <w:rFonts w:ascii="Times New Roman" w:hAnsi="Times New Roman" w:cs="Times New Roman"/>
          <w:sz w:val="24"/>
          <w:szCs w:val="24"/>
        </w:rPr>
        <w:t>repromul</w:t>
      </w:r>
      <w:r w:rsidR="00001358" w:rsidRPr="004E0B73">
        <w:rPr>
          <w:rFonts w:ascii="Times New Roman" w:hAnsi="Times New Roman" w:cs="Times New Roman"/>
          <w:sz w:val="24"/>
          <w:szCs w:val="24"/>
        </w:rPr>
        <w:t>gation</w:t>
      </w:r>
      <w:r w:rsidR="001456F9" w:rsidRPr="004E0B73">
        <w:rPr>
          <w:rFonts w:ascii="Times New Roman" w:hAnsi="Times New Roman" w:cs="Times New Roman"/>
          <w:sz w:val="24"/>
          <w:szCs w:val="24"/>
        </w:rPr>
        <w:t xml:space="preserve"> of certain work practice provisions. </w:t>
      </w:r>
    </w:p>
    <w:p w:rsidR="00E3733F" w:rsidRPr="004E0B73" w:rsidRDefault="00E3733F" w:rsidP="00861E90">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21"/>
        </w:numPr>
        <w:tabs>
          <w:tab w:val="clear" w:pos="1513"/>
        </w:tabs>
        <w:ind w:left="360"/>
        <w:rPr>
          <w:rFonts w:ascii="Times New Roman" w:hAnsi="Times New Roman" w:cs="Times New Roman"/>
          <w:sz w:val="24"/>
          <w:szCs w:val="24"/>
        </w:rPr>
      </w:pPr>
      <w:smartTag w:uri="urn:schemas-microsoft-com:office:smarttags" w:element="date">
        <w:smartTagPr>
          <w:attr w:name="Year" w:val="1984"/>
          <w:attr w:name="Day" w:val="5"/>
          <w:attr w:name="Month" w:val="4"/>
          <w:attr w:name="ls" w:val="trans"/>
        </w:smartTagPr>
        <w:r w:rsidRPr="004E0B73">
          <w:rPr>
            <w:rFonts w:ascii="Times New Roman" w:hAnsi="Times New Roman" w:cs="Times New Roman"/>
            <w:sz w:val="24"/>
            <w:szCs w:val="24"/>
          </w:rPr>
          <w:t>April 5, 1984</w:t>
        </w:r>
      </w:smartTag>
      <w:r w:rsidRPr="004E0B73">
        <w:rPr>
          <w:rFonts w:ascii="Times New Roman" w:hAnsi="Times New Roman" w:cs="Times New Roman"/>
          <w:sz w:val="24"/>
          <w:szCs w:val="24"/>
        </w:rPr>
        <w:t xml:space="preserve"> </w:t>
      </w:r>
      <w:r w:rsidR="00B10495" w:rsidRPr="004E0B73">
        <w:rPr>
          <w:rFonts w:ascii="Times New Roman" w:hAnsi="Times New Roman" w:cs="Times New Roman"/>
          <w:sz w:val="24"/>
          <w:szCs w:val="24"/>
        </w:rPr>
        <w:t>–</w:t>
      </w:r>
      <w:r w:rsidR="00001358" w:rsidRPr="004E0B73">
        <w:rPr>
          <w:rFonts w:ascii="Times New Roman" w:hAnsi="Times New Roman" w:cs="Times New Roman"/>
          <w:sz w:val="24"/>
          <w:szCs w:val="24"/>
        </w:rPr>
        <w:t xml:space="preserve"> </w:t>
      </w:r>
      <w:r w:rsidR="00225C67" w:rsidRPr="004E0B73">
        <w:rPr>
          <w:rFonts w:ascii="Times New Roman" w:hAnsi="Times New Roman" w:cs="Times New Roman"/>
          <w:sz w:val="24"/>
          <w:szCs w:val="24"/>
        </w:rPr>
        <w:t>Repromul</w:t>
      </w:r>
      <w:r w:rsidR="00001358" w:rsidRPr="004E0B73">
        <w:rPr>
          <w:rFonts w:ascii="Times New Roman" w:hAnsi="Times New Roman" w:cs="Times New Roman"/>
          <w:sz w:val="24"/>
          <w:szCs w:val="24"/>
        </w:rPr>
        <w:t>gation</w:t>
      </w:r>
      <w:r w:rsidRPr="004E0B73">
        <w:rPr>
          <w:rFonts w:ascii="Times New Roman" w:hAnsi="Times New Roman" w:cs="Times New Roman"/>
          <w:sz w:val="24"/>
          <w:szCs w:val="24"/>
        </w:rPr>
        <w:t xml:space="preserve"> to ensure </w:t>
      </w:r>
      <w:r w:rsidR="00B9606E">
        <w:rPr>
          <w:rFonts w:ascii="Times New Roman" w:hAnsi="Times New Roman" w:cs="Times New Roman"/>
          <w:sz w:val="24"/>
          <w:szCs w:val="24"/>
        </w:rPr>
        <w:t xml:space="preserve">that </w:t>
      </w:r>
      <w:r w:rsidRPr="004E0B73">
        <w:rPr>
          <w:rFonts w:ascii="Times New Roman" w:hAnsi="Times New Roman" w:cs="Times New Roman"/>
          <w:sz w:val="24"/>
          <w:szCs w:val="24"/>
        </w:rPr>
        <w:t>existing work practice</w:t>
      </w:r>
      <w:r w:rsidR="00B9606E">
        <w:rPr>
          <w:rFonts w:ascii="Times New Roman" w:hAnsi="Times New Roman" w:cs="Times New Roman"/>
          <w:sz w:val="24"/>
          <w:szCs w:val="24"/>
        </w:rPr>
        <w:t xml:space="preserve"> requirement</w:t>
      </w:r>
      <w:r w:rsidRPr="004E0B73">
        <w:rPr>
          <w:rFonts w:ascii="Times New Roman" w:hAnsi="Times New Roman" w:cs="Times New Roman"/>
          <w:sz w:val="24"/>
          <w:szCs w:val="24"/>
        </w:rPr>
        <w:t xml:space="preserve">s </w:t>
      </w:r>
      <w:r w:rsidR="00C6458D" w:rsidRPr="004E0B73">
        <w:rPr>
          <w:rFonts w:ascii="Times New Roman" w:hAnsi="Times New Roman" w:cs="Times New Roman"/>
          <w:sz w:val="24"/>
          <w:szCs w:val="24"/>
        </w:rPr>
        <w:t xml:space="preserve">were </w:t>
      </w:r>
      <w:r w:rsidRPr="004E0B73">
        <w:rPr>
          <w:rFonts w:ascii="Times New Roman" w:hAnsi="Times New Roman" w:cs="Times New Roman"/>
          <w:sz w:val="24"/>
          <w:szCs w:val="24"/>
        </w:rPr>
        <w:t xml:space="preserve">enforceable. </w:t>
      </w:r>
    </w:p>
    <w:p w:rsidR="001456F9" w:rsidRPr="004E0B73" w:rsidRDefault="001456F9" w:rsidP="00861E90">
      <w:pPr>
        <w:pStyle w:val="PlainText"/>
        <w:ind w:left="720"/>
        <w:rPr>
          <w:rFonts w:ascii="Times New Roman" w:hAnsi="Times New Roman" w:cs="Times New Roman"/>
        </w:rPr>
      </w:pPr>
    </w:p>
    <w:p w:rsidR="001456F9" w:rsidRPr="004E0B73" w:rsidRDefault="001456F9" w:rsidP="00DD3AC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The need to </w:t>
      </w:r>
      <w:r w:rsidR="00225C67" w:rsidRPr="004E0B73">
        <w:rPr>
          <w:rFonts w:ascii="Times New Roman" w:hAnsi="Times New Roman" w:cs="Times New Roman"/>
          <w:sz w:val="24"/>
          <w:szCs w:val="24"/>
        </w:rPr>
        <w:t>repromulgate</w:t>
      </w:r>
      <w:r w:rsidRPr="004E0B73">
        <w:rPr>
          <w:rFonts w:ascii="Times New Roman" w:hAnsi="Times New Roman" w:cs="Times New Roman"/>
          <w:sz w:val="24"/>
          <w:szCs w:val="24"/>
        </w:rPr>
        <w:t xml:space="preserve"> </w:t>
      </w:r>
      <w:r w:rsidR="00671EB5" w:rsidRPr="004E0B73">
        <w:rPr>
          <w:rFonts w:ascii="Times New Roman" w:hAnsi="Times New Roman" w:cs="Times New Roman"/>
          <w:sz w:val="24"/>
          <w:szCs w:val="24"/>
        </w:rPr>
        <w:t xml:space="preserve">the asbestos NESHAP </w:t>
      </w:r>
      <w:r w:rsidRPr="004E0B73">
        <w:rPr>
          <w:rFonts w:ascii="Times New Roman" w:hAnsi="Times New Roman" w:cs="Times New Roman"/>
          <w:sz w:val="24"/>
          <w:szCs w:val="24"/>
        </w:rPr>
        <w:t xml:space="preserve">stemmed from the 1978 Supreme Court decision in the case of </w:t>
      </w:r>
      <w:r w:rsidRPr="004E0B73">
        <w:rPr>
          <w:rFonts w:ascii="Times New Roman" w:hAnsi="Times New Roman" w:cs="Times New Roman"/>
          <w:i/>
          <w:sz w:val="24"/>
          <w:szCs w:val="24"/>
        </w:rPr>
        <w:t>Adamo Wrecking Co</w:t>
      </w:r>
      <w:r w:rsidR="00C6458D" w:rsidRPr="004E0B73">
        <w:rPr>
          <w:rFonts w:ascii="Times New Roman" w:hAnsi="Times New Roman" w:cs="Times New Roman"/>
          <w:i/>
          <w:sz w:val="24"/>
          <w:szCs w:val="24"/>
        </w:rPr>
        <w:t>.</w:t>
      </w:r>
      <w:r w:rsidRPr="004E0B73">
        <w:rPr>
          <w:rFonts w:ascii="Times New Roman" w:hAnsi="Times New Roman" w:cs="Times New Roman"/>
          <w:i/>
          <w:sz w:val="24"/>
          <w:szCs w:val="24"/>
        </w:rPr>
        <w:t xml:space="preserve"> v</w:t>
      </w:r>
      <w:r w:rsidR="00C6458D" w:rsidRPr="004E0B73">
        <w:rPr>
          <w:rFonts w:ascii="Times New Roman" w:hAnsi="Times New Roman" w:cs="Times New Roman"/>
          <w:i/>
          <w:sz w:val="24"/>
          <w:szCs w:val="24"/>
        </w:rPr>
        <w:t>.</w:t>
      </w:r>
      <w:r w:rsidRPr="004E0B73">
        <w:rPr>
          <w:rFonts w:ascii="Times New Roman" w:hAnsi="Times New Roman" w:cs="Times New Roman"/>
          <w:i/>
          <w:sz w:val="24"/>
          <w:szCs w:val="24"/>
        </w:rPr>
        <w:t xml:space="preserve"> </w:t>
      </w:r>
      <w:smartTag w:uri="urn:schemas-microsoft-com:office:smarttags" w:element="country-region">
        <w:smartTag w:uri="urn:schemas-microsoft-com:office:smarttags" w:element="place">
          <w:r w:rsidRPr="004E0B73">
            <w:rPr>
              <w:rFonts w:ascii="Times New Roman" w:hAnsi="Times New Roman" w:cs="Times New Roman"/>
              <w:i/>
              <w:sz w:val="24"/>
              <w:szCs w:val="24"/>
            </w:rPr>
            <w:t>United States</w:t>
          </w:r>
        </w:smartTag>
      </w:smartTag>
      <w:r w:rsidRPr="004E0B73">
        <w:rPr>
          <w:rFonts w:ascii="Times New Roman" w:hAnsi="Times New Roman" w:cs="Times New Roman"/>
          <w:sz w:val="24"/>
          <w:szCs w:val="24"/>
        </w:rPr>
        <w:t>. The Court held that parts of the NESHAP, specifically the work practice standards, were not emission standards within the meaning of Section 112 of the Clean Air Act. Thus, certain work practice standards were deemed not enforceable at the time Adamo Wrecking</w:t>
      </w:r>
      <w:r w:rsidR="00671EB5" w:rsidRPr="004E0B73">
        <w:rPr>
          <w:rFonts w:ascii="Times New Roman" w:hAnsi="Times New Roman" w:cs="Times New Roman"/>
          <w:sz w:val="24"/>
          <w:szCs w:val="24"/>
        </w:rPr>
        <w:t xml:space="preserve"> was originally cited</w:t>
      </w:r>
      <w:r w:rsidRPr="004E0B73">
        <w:rPr>
          <w:rFonts w:ascii="Times New Roman" w:hAnsi="Times New Roman" w:cs="Times New Roman"/>
          <w:sz w:val="24"/>
          <w:szCs w:val="24"/>
        </w:rPr>
        <w:t xml:space="preserve">. </w:t>
      </w:r>
    </w:p>
    <w:p w:rsidR="001456F9" w:rsidRPr="004E0B73" w:rsidRDefault="001456F9" w:rsidP="00DD3AC7">
      <w:pPr>
        <w:pStyle w:val="PlainText"/>
        <w:ind w:left="360"/>
        <w:rPr>
          <w:rFonts w:ascii="Times New Roman" w:hAnsi="Times New Roman" w:cs="Times New Roman"/>
          <w:sz w:val="24"/>
          <w:szCs w:val="24"/>
        </w:rPr>
      </w:pPr>
    </w:p>
    <w:p w:rsidR="00225C67" w:rsidRPr="004E0B73" w:rsidRDefault="001456F9" w:rsidP="00DD3AC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To ensure that similar challenges would not be initiated</w:t>
      </w:r>
      <w:r w:rsidR="00F87244" w:rsidRPr="004E0B73">
        <w:rPr>
          <w:rFonts w:ascii="Times New Roman" w:hAnsi="Times New Roman" w:cs="Times New Roman"/>
          <w:sz w:val="24"/>
          <w:szCs w:val="24"/>
        </w:rPr>
        <w:t xml:space="preserve"> in the future</w:t>
      </w:r>
      <w:r w:rsidRPr="004E0B73">
        <w:rPr>
          <w:rFonts w:ascii="Times New Roman" w:hAnsi="Times New Roman" w:cs="Times New Roman"/>
          <w:sz w:val="24"/>
          <w:szCs w:val="24"/>
        </w:rPr>
        <w:t xml:space="preserve">, the </w:t>
      </w:r>
      <w:smartTag w:uri="urn:schemas-microsoft-com:office:smarttags" w:element="stockticker">
        <w:r w:rsidRPr="004E0B73">
          <w:rPr>
            <w:rFonts w:ascii="Times New Roman" w:hAnsi="Times New Roman" w:cs="Times New Roman"/>
            <w:sz w:val="24"/>
            <w:szCs w:val="24"/>
          </w:rPr>
          <w:t>CAA</w:t>
        </w:r>
      </w:smartTag>
      <w:r w:rsidRPr="004E0B73">
        <w:rPr>
          <w:rFonts w:ascii="Times New Roman" w:hAnsi="Times New Roman" w:cs="Times New Roman"/>
          <w:sz w:val="24"/>
          <w:szCs w:val="24"/>
        </w:rPr>
        <w:t xml:space="preserve"> was amended (August 7, 1977) to authorize the use of "design, equipment, work practice </w:t>
      </w:r>
      <w:r w:rsidR="00B9606E">
        <w:rPr>
          <w:rFonts w:ascii="Times New Roman" w:hAnsi="Times New Roman" w:cs="Times New Roman"/>
          <w:sz w:val="24"/>
          <w:szCs w:val="24"/>
        </w:rPr>
        <w:t>or</w:t>
      </w:r>
      <w:r w:rsidRPr="004E0B73">
        <w:rPr>
          <w:rFonts w:ascii="Times New Roman" w:hAnsi="Times New Roman" w:cs="Times New Roman"/>
          <w:sz w:val="24"/>
          <w:szCs w:val="24"/>
        </w:rPr>
        <w:t xml:space="preserve"> operational standards"</w:t>
      </w:r>
      <w:r w:rsidR="00B9606E">
        <w:rPr>
          <w:rFonts w:ascii="Times New Roman" w:hAnsi="Times New Roman" w:cs="Times New Roman"/>
          <w:sz w:val="24"/>
          <w:szCs w:val="24"/>
        </w:rPr>
        <w:t xml:space="preserve"> when “i</w:t>
      </w:r>
      <w:r w:rsidR="00E71860" w:rsidRPr="004E0B73">
        <w:rPr>
          <w:rFonts w:ascii="Times New Roman" w:hAnsi="Times New Roman" w:cs="Times New Roman"/>
          <w:sz w:val="24"/>
          <w:szCs w:val="24"/>
        </w:rPr>
        <w:t>t</w:t>
      </w:r>
      <w:r w:rsidR="00B9606E">
        <w:rPr>
          <w:rFonts w:ascii="Times New Roman" w:hAnsi="Times New Roman" w:cs="Times New Roman"/>
          <w:sz w:val="24"/>
          <w:szCs w:val="24"/>
        </w:rPr>
        <w:t xml:space="preserve"> </w:t>
      </w:r>
      <w:r w:rsidR="00E71860" w:rsidRPr="004E0B73">
        <w:rPr>
          <w:rFonts w:ascii="Times New Roman" w:hAnsi="Times New Roman" w:cs="Times New Roman"/>
          <w:sz w:val="24"/>
          <w:szCs w:val="24"/>
        </w:rPr>
        <w:t>is not feasible to prescr</w:t>
      </w:r>
      <w:r w:rsidR="008C3A86" w:rsidRPr="004E0B73">
        <w:rPr>
          <w:rFonts w:ascii="Times New Roman" w:hAnsi="Times New Roman" w:cs="Times New Roman"/>
          <w:sz w:val="24"/>
          <w:szCs w:val="24"/>
        </w:rPr>
        <w:t>i</w:t>
      </w:r>
      <w:r w:rsidR="00E71860" w:rsidRPr="004E0B73">
        <w:rPr>
          <w:rFonts w:ascii="Times New Roman" w:hAnsi="Times New Roman" w:cs="Times New Roman"/>
          <w:sz w:val="24"/>
          <w:szCs w:val="24"/>
        </w:rPr>
        <w:t>be or enforce an emission standard.”</w:t>
      </w:r>
      <w:r w:rsidRPr="004E0B73">
        <w:rPr>
          <w:rFonts w:ascii="Times New Roman" w:hAnsi="Times New Roman" w:cs="Times New Roman"/>
          <w:sz w:val="24"/>
          <w:szCs w:val="24"/>
        </w:rPr>
        <w:t xml:space="preserve"> </w:t>
      </w:r>
    </w:p>
    <w:p w:rsidR="00225C67" w:rsidRPr="004E0B73" w:rsidRDefault="00225C67" w:rsidP="00DD3AC7">
      <w:pPr>
        <w:pStyle w:val="PlainText"/>
        <w:ind w:left="360"/>
        <w:rPr>
          <w:rFonts w:ascii="Times New Roman" w:hAnsi="Times New Roman" w:cs="Times New Roman"/>
          <w:sz w:val="24"/>
          <w:szCs w:val="24"/>
        </w:rPr>
      </w:pPr>
    </w:p>
    <w:p w:rsidR="001456F9" w:rsidRPr="004E0B73" w:rsidRDefault="001456F9" w:rsidP="00DD3AC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Since some, but not all, of the </w:t>
      </w:r>
      <w:r w:rsidR="008C3A86" w:rsidRPr="004E0B73">
        <w:rPr>
          <w:rFonts w:ascii="Times New Roman" w:hAnsi="Times New Roman" w:cs="Times New Roman"/>
          <w:sz w:val="24"/>
          <w:szCs w:val="24"/>
        </w:rPr>
        <w:t xml:space="preserve">asbestos NESHAP </w:t>
      </w:r>
      <w:r w:rsidRPr="004E0B73">
        <w:rPr>
          <w:rFonts w:ascii="Times New Roman" w:hAnsi="Times New Roman" w:cs="Times New Roman"/>
          <w:sz w:val="24"/>
          <w:szCs w:val="24"/>
        </w:rPr>
        <w:t xml:space="preserve">work practice standards were </w:t>
      </w:r>
      <w:r w:rsidR="00225C67" w:rsidRPr="004E0B73">
        <w:rPr>
          <w:rFonts w:ascii="Times New Roman" w:hAnsi="Times New Roman" w:cs="Times New Roman"/>
          <w:sz w:val="24"/>
          <w:szCs w:val="24"/>
        </w:rPr>
        <w:t>repromulgate</w:t>
      </w:r>
      <w:r w:rsidRPr="004E0B73">
        <w:rPr>
          <w:rFonts w:ascii="Times New Roman" w:hAnsi="Times New Roman" w:cs="Times New Roman"/>
          <w:sz w:val="24"/>
          <w:szCs w:val="24"/>
        </w:rPr>
        <w:t xml:space="preserve">d on </w:t>
      </w:r>
      <w:smartTag w:uri="urn:schemas-microsoft-com:office:smarttags" w:element="date">
        <w:smartTagPr>
          <w:attr w:name="Year" w:val="1978"/>
          <w:attr w:name="Day" w:val="19"/>
          <w:attr w:name="Month" w:val="6"/>
          <w:attr w:name="ls" w:val="trans"/>
        </w:smartTagPr>
        <w:r w:rsidRPr="004E0B73">
          <w:rPr>
            <w:rFonts w:ascii="Times New Roman" w:hAnsi="Times New Roman" w:cs="Times New Roman"/>
            <w:sz w:val="24"/>
            <w:szCs w:val="24"/>
          </w:rPr>
          <w:t>June 19, 1978</w:t>
        </w:r>
      </w:smartTag>
      <w:r w:rsidRPr="004E0B73">
        <w:rPr>
          <w:rFonts w:ascii="Times New Roman" w:hAnsi="Times New Roman" w:cs="Times New Roman"/>
          <w:sz w:val="24"/>
          <w:szCs w:val="24"/>
        </w:rPr>
        <w:t xml:space="preserve">, the </w:t>
      </w:r>
      <w:smartTag w:uri="urn:schemas-microsoft-com:office:smarttags" w:element="date">
        <w:smartTagPr>
          <w:attr w:name="Year" w:val="1984"/>
          <w:attr w:name="Day" w:val="5"/>
          <w:attr w:name="Month" w:val="4"/>
          <w:attr w:name="ls" w:val="trans"/>
        </w:smartTagPr>
        <w:r w:rsidRPr="004E0B73">
          <w:rPr>
            <w:rFonts w:ascii="Times New Roman" w:hAnsi="Times New Roman" w:cs="Times New Roman"/>
            <w:sz w:val="24"/>
            <w:szCs w:val="24"/>
          </w:rPr>
          <w:t>April 5, 1984</w:t>
        </w:r>
      </w:smartTag>
      <w:r w:rsidRPr="004E0B73">
        <w:rPr>
          <w:rFonts w:ascii="Times New Roman" w:hAnsi="Times New Roman" w:cs="Times New Roman"/>
          <w:sz w:val="24"/>
          <w:szCs w:val="24"/>
        </w:rPr>
        <w:t xml:space="preserve"> </w:t>
      </w:r>
      <w:r w:rsidR="00225C67" w:rsidRPr="004E0B73">
        <w:rPr>
          <w:rFonts w:ascii="Times New Roman" w:hAnsi="Times New Roman" w:cs="Times New Roman"/>
          <w:sz w:val="24"/>
          <w:szCs w:val="24"/>
        </w:rPr>
        <w:t>repromulgation</w:t>
      </w:r>
      <w:r w:rsidRPr="004E0B73">
        <w:rPr>
          <w:rFonts w:ascii="Times New Roman" w:hAnsi="Times New Roman" w:cs="Times New Roman"/>
          <w:sz w:val="24"/>
          <w:szCs w:val="24"/>
        </w:rPr>
        <w:t xml:space="preserve"> of the entire asbestos NESHAP ensured that all work practice standards were subsequently enforceable. The asbestos NESHAP was also rearranged and parts of it </w:t>
      </w:r>
      <w:r w:rsidR="00F87244" w:rsidRPr="004E0B73">
        <w:rPr>
          <w:rFonts w:ascii="Times New Roman" w:hAnsi="Times New Roman" w:cs="Times New Roman"/>
          <w:sz w:val="24"/>
          <w:szCs w:val="24"/>
        </w:rPr>
        <w:t xml:space="preserve">were </w:t>
      </w:r>
      <w:r w:rsidRPr="004E0B73">
        <w:rPr>
          <w:rFonts w:ascii="Times New Roman" w:hAnsi="Times New Roman" w:cs="Times New Roman"/>
          <w:sz w:val="24"/>
          <w:szCs w:val="24"/>
        </w:rPr>
        <w:t xml:space="preserve">reworded for clarity. </w:t>
      </w:r>
    </w:p>
    <w:p w:rsidR="00E3733F" w:rsidRPr="004E0B73" w:rsidRDefault="00E3733F" w:rsidP="00861E90">
      <w:pPr>
        <w:pStyle w:val="PlainText"/>
        <w:ind w:left="720"/>
        <w:rPr>
          <w:rFonts w:ascii="Times New Roman" w:hAnsi="Times New Roman" w:cs="Times New Roman"/>
          <w:sz w:val="24"/>
          <w:szCs w:val="24"/>
        </w:rPr>
      </w:pPr>
    </w:p>
    <w:p w:rsidR="001456F9" w:rsidRPr="004E0B73" w:rsidRDefault="001456F9" w:rsidP="00DD3AC7">
      <w:pPr>
        <w:pStyle w:val="PlainText"/>
        <w:numPr>
          <w:ilvl w:val="0"/>
          <w:numId w:val="1"/>
        </w:numPr>
        <w:tabs>
          <w:tab w:val="clear" w:pos="720"/>
        </w:tabs>
        <w:ind w:left="360"/>
        <w:rPr>
          <w:rFonts w:ascii="Times New Roman" w:hAnsi="Times New Roman" w:cs="Times New Roman"/>
          <w:sz w:val="24"/>
          <w:szCs w:val="24"/>
        </w:rPr>
      </w:pPr>
      <w:smartTag w:uri="urn:schemas-microsoft-com:office:smarttags" w:element="date">
        <w:smartTagPr>
          <w:attr w:name="Year" w:val="1990"/>
          <w:attr w:name="Day" w:val="20"/>
          <w:attr w:name="Month" w:val="11"/>
          <w:attr w:name="ls" w:val="trans"/>
        </w:smartTagPr>
        <w:r w:rsidRPr="004E0B73">
          <w:rPr>
            <w:rFonts w:ascii="Times New Roman" w:hAnsi="Times New Roman" w:cs="Times New Roman"/>
            <w:sz w:val="24"/>
            <w:szCs w:val="24"/>
          </w:rPr>
          <w:t>November 20, 1990</w:t>
        </w:r>
      </w:smartTag>
      <w:r w:rsidRPr="004E0B73">
        <w:rPr>
          <w:rFonts w:ascii="Times New Roman" w:hAnsi="Times New Roman" w:cs="Times New Roman"/>
          <w:sz w:val="24"/>
          <w:szCs w:val="24"/>
        </w:rPr>
        <w:t xml:space="preserve"> </w:t>
      </w:r>
      <w:r w:rsidR="00EE1EAA" w:rsidRPr="004E0B73">
        <w:rPr>
          <w:rFonts w:ascii="Times New Roman" w:hAnsi="Times New Roman" w:cs="Times New Roman"/>
          <w:sz w:val="24"/>
          <w:szCs w:val="24"/>
        </w:rPr>
        <w:t>–</w:t>
      </w:r>
      <w:r w:rsidR="00266874" w:rsidRPr="004E0B73">
        <w:rPr>
          <w:rFonts w:ascii="Times New Roman" w:hAnsi="Times New Roman" w:cs="Times New Roman"/>
          <w:sz w:val="24"/>
          <w:szCs w:val="24"/>
        </w:rPr>
        <w:t xml:space="preserve"> </w:t>
      </w:r>
      <w:r w:rsidR="00225C67" w:rsidRPr="004E0B73">
        <w:rPr>
          <w:rFonts w:ascii="Times New Roman" w:hAnsi="Times New Roman" w:cs="Times New Roman"/>
          <w:sz w:val="24"/>
          <w:szCs w:val="24"/>
        </w:rPr>
        <w:t>Repromulgation</w:t>
      </w:r>
      <w:r w:rsidRPr="004E0B73">
        <w:rPr>
          <w:rFonts w:ascii="Times New Roman" w:hAnsi="Times New Roman" w:cs="Times New Roman"/>
          <w:sz w:val="24"/>
          <w:szCs w:val="24"/>
        </w:rPr>
        <w:t xml:space="preserve"> of the entire asbestos NESHAP regulation to enhance enforcement and compliance. The </w:t>
      </w:r>
      <w:r w:rsidR="00225C67" w:rsidRPr="004E0B73">
        <w:rPr>
          <w:rFonts w:ascii="Times New Roman" w:hAnsi="Times New Roman" w:cs="Times New Roman"/>
          <w:sz w:val="24"/>
          <w:szCs w:val="24"/>
        </w:rPr>
        <w:t>repromulgate</w:t>
      </w:r>
      <w:r w:rsidRPr="004E0B73">
        <w:rPr>
          <w:rFonts w:ascii="Times New Roman" w:hAnsi="Times New Roman" w:cs="Times New Roman"/>
          <w:sz w:val="24"/>
          <w:szCs w:val="24"/>
        </w:rPr>
        <w:t xml:space="preserve">d rule: </w:t>
      </w:r>
    </w:p>
    <w:p w:rsidR="001456F9" w:rsidRPr="004E0B73" w:rsidRDefault="001456F9" w:rsidP="00861E90">
      <w:pPr>
        <w:pStyle w:val="PlainText"/>
        <w:ind w:left="720"/>
        <w:rPr>
          <w:rFonts w:ascii="Times New Roman" w:hAnsi="Times New Roman" w:cs="Times New Roman"/>
          <w:sz w:val="24"/>
          <w:szCs w:val="24"/>
        </w:rPr>
      </w:pPr>
    </w:p>
    <w:p w:rsidR="00583CB8"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requires daily monitoring for visible emissions, weekly inspections of air</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cleaning devices</w:t>
      </w:r>
      <w:r w:rsidR="00F87244" w:rsidRPr="004E0B73">
        <w:rPr>
          <w:rFonts w:ascii="Times New Roman" w:hAnsi="Times New Roman" w:cs="Times New Roman"/>
          <w:sz w:val="24"/>
          <w:szCs w:val="24"/>
        </w:rPr>
        <w:t>,</w:t>
      </w:r>
      <w:r w:rsidR="00EE019E" w:rsidRPr="004E0B73">
        <w:rPr>
          <w:rFonts w:ascii="Times New Roman" w:hAnsi="Times New Roman" w:cs="Times New Roman"/>
          <w:sz w:val="24"/>
          <w:szCs w:val="24"/>
        </w:rPr>
        <w:t xml:space="preserve"> </w:t>
      </w:r>
      <w:r w:rsidR="00671EB5" w:rsidRPr="004E0B73">
        <w:rPr>
          <w:rFonts w:ascii="Times New Roman" w:hAnsi="Times New Roman" w:cs="Times New Roman"/>
          <w:sz w:val="24"/>
          <w:szCs w:val="24"/>
        </w:rPr>
        <w:t xml:space="preserve">and </w:t>
      </w:r>
      <w:r w:rsidRPr="004E0B73">
        <w:rPr>
          <w:rFonts w:ascii="Times New Roman" w:hAnsi="Times New Roman" w:cs="Times New Roman"/>
          <w:sz w:val="24"/>
          <w:szCs w:val="24"/>
        </w:rPr>
        <w:t>recordkeeping</w:t>
      </w:r>
      <w:r w:rsidR="00671EB5" w:rsidRPr="004E0B73">
        <w:rPr>
          <w:rFonts w:ascii="Times New Roman" w:hAnsi="Times New Roman" w:cs="Times New Roman"/>
          <w:sz w:val="24"/>
          <w:szCs w:val="24"/>
        </w:rPr>
        <w:t>/</w:t>
      </w:r>
      <w:r w:rsidRPr="004E0B73">
        <w:rPr>
          <w:rFonts w:ascii="Times New Roman" w:hAnsi="Times New Roman" w:cs="Times New Roman"/>
          <w:sz w:val="24"/>
          <w:szCs w:val="24"/>
        </w:rPr>
        <w:t>reporting at asbestos milling, manufac</w:t>
      </w:r>
      <w:r w:rsidR="00583CB8" w:rsidRPr="004E0B73">
        <w:rPr>
          <w:rFonts w:ascii="Times New Roman" w:hAnsi="Times New Roman" w:cs="Times New Roman"/>
          <w:sz w:val="24"/>
          <w:szCs w:val="24"/>
        </w:rPr>
        <w:t>turing and fabricating sources;</w:t>
      </w:r>
    </w:p>
    <w:p w:rsidR="00583CB8"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revises notification requirements for demoli</w:t>
      </w:r>
      <w:r w:rsidR="00583CB8" w:rsidRPr="004E0B73">
        <w:rPr>
          <w:rFonts w:ascii="Times New Roman" w:hAnsi="Times New Roman" w:cs="Times New Roman"/>
          <w:sz w:val="24"/>
          <w:szCs w:val="24"/>
        </w:rPr>
        <w:t>tion and renovation activities;</w:t>
      </w:r>
    </w:p>
    <w:p w:rsidR="00583CB8"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 xml:space="preserve">provides exemptions from </w:t>
      </w:r>
      <w:r w:rsidR="00583CB8" w:rsidRPr="004E0B73">
        <w:rPr>
          <w:rFonts w:ascii="Times New Roman" w:hAnsi="Times New Roman" w:cs="Times New Roman"/>
          <w:sz w:val="24"/>
          <w:szCs w:val="24"/>
        </w:rPr>
        <w:t>the use of wet removal methods;</w:t>
      </w:r>
    </w:p>
    <w:p w:rsidR="00583CB8"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 xml:space="preserve">clarifies EPA's position regarding the handling and treatment of </w:t>
      </w:r>
      <w:r w:rsidR="00001358" w:rsidRPr="004E0B73">
        <w:rPr>
          <w:rFonts w:ascii="Times New Roman" w:hAnsi="Times New Roman" w:cs="Times New Roman"/>
          <w:sz w:val="24"/>
          <w:szCs w:val="24"/>
        </w:rPr>
        <w:t>nonfriable</w:t>
      </w:r>
      <w:r w:rsidR="00583CB8" w:rsidRPr="004E0B73">
        <w:rPr>
          <w:rFonts w:ascii="Times New Roman" w:hAnsi="Times New Roman" w:cs="Times New Roman"/>
          <w:sz w:val="24"/>
          <w:szCs w:val="24"/>
        </w:rPr>
        <w:t xml:space="preserve"> asbestos material;</w:t>
      </w:r>
    </w:p>
    <w:p w:rsidR="00583CB8"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 xml:space="preserve">requires recordkeeping and reporting regarding asbestos waste disposal; and </w:t>
      </w:r>
    </w:p>
    <w:p w:rsidR="001456F9" w:rsidRPr="004E0B73" w:rsidRDefault="001456F9" w:rsidP="00C52168">
      <w:pPr>
        <w:pStyle w:val="PlainText"/>
        <w:numPr>
          <w:ilvl w:val="0"/>
          <w:numId w:val="3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lastRenderedPageBreak/>
        <w:t xml:space="preserve">clarifies that operations that convert asbestos-containing waste material into </w:t>
      </w:r>
      <w:r w:rsidR="000745F1" w:rsidRPr="004E0B73">
        <w:rPr>
          <w:rFonts w:ascii="Times New Roman" w:hAnsi="Times New Roman" w:cs="Times New Roman"/>
          <w:sz w:val="24"/>
          <w:szCs w:val="24"/>
        </w:rPr>
        <w:t>nonasbestos</w:t>
      </w:r>
      <w:r w:rsidRPr="004E0B73">
        <w:rPr>
          <w:rFonts w:ascii="Times New Roman" w:hAnsi="Times New Roman" w:cs="Times New Roman"/>
          <w:sz w:val="24"/>
          <w:szCs w:val="24"/>
        </w:rPr>
        <w:t xml:space="preserve"> material are regulated by </w:t>
      </w:r>
      <w:r w:rsidR="00F87244" w:rsidRPr="004E0B73">
        <w:rPr>
          <w:rFonts w:ascii="Times New Roman" w:hAnsi="Times New Roman" w:cs="Times New Roman"/>
          <w:sz w:val="24"/>
          <w:szCs w:val="24"/>
        </w:rPr>
        <w:t xml:space="preserve">the </w:t>
      </w:r>
      <w:r w:rsidR="00B9606E">
        <w:rPr>
          <w:rFonts w:ascii="Times New Roman" w:hAnsi="Times New Roman" w:cs="Times New Roman"/>
          <w:sz w:val="24"/>
          <w:szCs w:val="24"/>
        </w:rPr>
        <w:t xml:space="preserve">asbestos </w:t>
      </w:r>
      <w:r w:rsidRPr="004E0B73">
        <w:rPr>
          <w:rFonts w:ascii="Times New Roman" w:hAnsi="Times New Roman" w:cs="Times New Roman"/>
          <w:sz w:val="24"/>
          <w:szCs w:val="24"/>
        </w:rPr>
        <w:t xml:space="preserve">NESHAP. </w:t>
      </w:r>
    </w:p>
    <w:p w:rsidR="001456F9" w:rsidRPr="004E0B73" w:rsidRDefault="001456F9" w:rsidP="00861E90">
      <w:pPr>
        <w:pStyle w:val="PlainText"/>
        <w:ind w:left="720"/>
        <w:rPr>
          <w:rFonts w:ascii="Times New Roman" w:hAnsi="Times New Roman" w:cs="Times New Roman"/>
          <w:sz w:val="24"/>
          <w:szCs w:val="24"/>
        </w:rPr>
      </w:pPr>
    </w:p>
    <w:p w:rsidR="001456F9" w:rsidRPr="004E0B73" w:rsidRDefault="001456F9" w:rsidP="00DD3AC7">
      <w:pPr>
        <w:pStyle w:val="PlainText"/>
        <w:numPr>
          <w:ilvl w:val="0"/>
          <w:numId w:val="1"/>
        </w:numPr>
        <w:tabs>
          <w:tab w:val="clear" w:pos="720"/>
        </w:tabs>
        <w:ind w:left="360"/>
        <w:rPr>
          <w:rFonts w:ascii="Times New Roman" w:hAnsi="Times New Roman" w:cs="Times New Roman"/>
          <w:sz w:val="24"/>
          <w:szCs w:val="24"/>
        </w:rPr>
      </w:pPr>
      <w:smartTag w:uri="urn:schemas-microsoft-com:office:smarttags" w:element="date">
        <w:smartTagPr>
          <w:attr w:name="Year" w:val="1994"/>
          <w:attr w:name="Day" w:val="17"/>
          <w:attr w:name="Month" w:val="6"/>
          <w:attr w:name="ls" w:val="trans"/>
        </w:smartTagPr>
        <w:r w:rsidRPr="004E0B73">
          <w:rPr>
            <w:rFonts w:ascii="Times New Roman" w:hAnsi="Times New Roman" w:cs="Times New Roman"/>
            <w:sz w:val="24"/>
            <w:szCs w:val="24"/>
          </w:rPr>
          <w:t>June 17, 1994</w:t>
        </w:r>
      </w:smartTag>
      <w:r w:rsidRPr="004E0B73">
        <w:rPr>
          <w:rFonts w:ascii="Times New Roman" w:hAnsi="Times New Roman" w:cs="Times New Roman"/>
          <w:sz w:val="24"/>
          <w:szCs w:val="24"/>
        </w:rPr>
        <w:t xml:space="preserve"> – “Interpretive Rule for Roof Removal Operations Under the Asbestos NESHAP” </w:t>
      </w:r>
      <w:r w:rsidR="00F87244" w:rsidRPr="004E0B73">
        <w:rPr>
          <w:rFonts w:ascii="Times New Roman" w:hAnsi="Times New Roman" w:cs="Times New Roman"/>
          <w:sz w:val="24"/>
          <w:szCs w:val="24"/>
        </w:rPr>
        <w:t xml:space="preserve">was </w:t>
      </w:r>
      <w:r w:rsidRPr="004E0B73">
        <w:rPr>
          <w:rFonts w:ascii="Times New Roman" w:hAnsi="Times New Roman" w:cs="Times New Roman"/>
          <w:sz w:val="24"/>
          <w:szCs w:val="24"/>
        </w:rPr>
        <w:t>added as Appendix A</w:t>
      </w:r>
      <w:r w:rsidR="00B863BA">
        <w:rPr>
          <w:rFonts w:ascii="Times New Roman" w:hAnsi="Times New Roman" w:cs="Times New Roman"/>
          <w:sz w:val="24"/>
          <w:szCs w:val="24"/>
        </w:rPr>
        <w:t xml:space="preserve">. </w:t>
      </w:r>
      <w:r w:rsidR="008C3A86" w:rsidRPr="004E0B73">
        <w:rPr>
          <w:rFonts w:ascii="Times New Roman" w:hAnsi="Times New Roman" w:cs="Times New Roman"/>
          <w:sz w:val="24"/>
          <w:szCs w:val="24"/>
        </w:rPr>
        <w:t xml:space="preserve">This appendix clarifies the asbestos NESHAP requirements for </w:t>
      </w:r>
      <w:r w:rsidRPr="004E0B73">
        <w:rPr>
          <w:rFonts w:ascii="Times New Roman" w:hAnsi="Times New Roman" w:cs="Times New Roman"/>
          <w:sz w:val="24"/>
          <w:szCs w:val="24"/>
        </w:rPr>
        <w:t xml:space="preserve">roof removal operations by specifying: </w:t>
      </w:r>
    </w:p>
    <w:p w:rsidR="00585941" w:rsidRPr="004E0B73" w:rsidRDefault="00585941" w:rsidP="00861E90">
      <w:pPr>
        <w:pStyle w:val="PlainText"/>
        <w:ind w:left="720"/>
        <w:rPr>
          <w:rFonts w:ascii="Times New Roman" w:hAnsi="Times New Roman" w:cs="Times New Roman"/>
          <w:sz w:val="24"/>
          <w:szCs w:val="24"/>
        </w:rPr>
      </w:pPr>
    </w:p>
    <w:p w:rsidR="00583CB8" w:rsidRPr="004E0B73" w:rsidRDefault="001456F9" w:rsidP="00C52168">
      <w:pPr>
        <w:pStyle w:val="PlainText"/>
        <w:numPr>
          <w:ilvl w:val="0"/>
          <w:numId w:val="38"/>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roof removal operations </w:t>
      </w:r>
      <w:r w:rsidR="008C3A86" w:rsidRPr="004E0B73">
        <w:rPr>
          <w:rFonts w:ascii="Times New Roman" w:hAnsi="Times New Roman" w:cs="Times New Roman"/>
          <w:sz w:val="24"/>
          <w:szCs w:val="24"/>
        </w:rPr>
        <w:t>that are covered</w:t>
      </w:r>
      <w:r w:rsidR="00583CB8" w:rsidRPr="004E0B73">
        <w:rPr>
          <w:rFonts w:ascii="Times New Roman" w:hAnsi="Times New Roman" w:cs="Times New Roman"/>
          <w:sz w:val="24"/>
          <w:szCs w:val="24"/>
        </w:rPr>
        <w:t>; and</w:t>
      </w:r>
    </w:p>
    <w:p w:rsidR="001456F9" w:rsidRDefault="001456F9" w:rsidP="00C52168">
      <w:pPr>
        <w:pStyle w:val="PlainText"/>
        <w:numPr>
          <w:ilvl w:val="0"/>
          <w:numId w:val="38"/>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roof removal work practices that </w:t>
      </w:r>
      <w:r w:rsidR="00B9606E">
        <w:rPr>
          <w:rFonts w:ascii="Times New Roman" w:hAnsi="Times New Roman" w:cs="Times New Roman"/>
          <w:sz w:val="24"/>
          <w:szCs w:val="24"/>
        </w:rPr>
        <w:t>would be considered to comply with the regulation</w:t>
      </w:r>
      <w:r w:rsidR="0063343D">
        <w:rPr>
          <w:rFonts w:ascii="Times New Roman" w:hAnsi="Times New Roman" w:cs="Times New Roman"/>
          <w:sz w:val="24"/>
          <w:szCs w:val="24"/>
        </w:rPr>
        <w:t>.</w:t>
      </w:r>
    </w:p>
    <w:p w:rsidR="0063343D" w:rsidRDefault="0063343D" w:rsidP="0063343D">
      <w:pPr>
        <w:pStyle w:val="PlainText"/>
        <w:jc w:val="both"/>
        <w:rPr>
          <w:rFonts w:ascii="Times New Roman" w:hAnsi="Times New Roman" w:cs="Times New Roman"/>
          <w:sz w:val="24"/>
          <w:szCs w:val="24"/>
        </w:rPr>
      </w:pPr>
    </w:p>
    <w:p w:rsidR="0063343D" w:rsidRPr="004E0B73" w:rsidRDefault="0063343D" w:rsidP="0063343D">
      <w:pPr>
        <w:pStyle w:val="PlainText"/>
        <w:numPr>
          <w:ilvl w:val="0"/>
          <w:numId w:val="1"/>
        </w:numPr>
        <w:tabs>
          <w:tab w:val="clear" w:pos="720"/>
        </w:tabs>
        <w:ind w:left="360"/>
        <w:jc w:val="both"/>
        <w:rPr>
          <w:rFonts w:ascii="Times New Roman" w:hAnsi="Times New Roman" w:cs="Times New Roman"/>
          <w:sz w:val="24"/>
          <w:szCs w:val="24"/>
        </w:rPr>
      </w:pPr>
      <w:r>
        <w:rPr>
          <w:rFonts w:ascii="Times New Roman" w:hAnsi="Times New Roman" w:cs="Times New Roman"/>
          <w:sz w:val="24"/>
          <w:szCs w:val="24"/>
        </w:rPr>
        <w:t>September 18, 2003 – Asbestos NESHAP Regulatory Citation Amendment. Technical Amendment amended the regulation so that the labeling requirements for asbestos waste cited the proper OSHA labeling requirements.</w:t>
      </w:r>
    </w:p>
    <w:p w:rsidR="001456F9" w:rsidRDefault="001456F9" w:rsidP="00861E90">
      <w:pPr>
        <w:pStyle w:val="PlainText"/>
        <w:jc w:val="both"/>
        <w:rPr>
          <w:rFonts w:ascii="Times New Roman" w:hAnsi="Times New Roman" w:cs="Times New Roman"/>
          <w:sz w:val="24"/>
          <w:szCs w:val="24"/>
        </w:rPr>
      </w:pPr>
    </w:p>
    <w:p w:rsidR="00B96E28" w:rsidRDefault="00B377AF" w:rsidP="00861E90">
      <w:pPr>
        <w:pStyle w:val="PlainText"/>
        <w:jc w:val="both"/>
        <w:rPr>
          <w:rFonts w:ascii="Times New Roman" w:hAnsi="Times New Roman" w:cs="Times New Roman"/>
          <w:sz w:val="24"/>
          <w:szCs w:val="24"/>
        </w:rPr>
      </w:pPr>
      <w:r>
        <w:rPr>
          <w:rFonts w:ascii="Times New Roman" w:hAnsi="Times New Roman" w:cs="Times New Roman"/>
          <w:sz w:val="24"/>
          <w:szCs w:val="24"/>
        </w:rPr>
        <w:t>The NESHAP, other EPA statues/regulations (Asbestos Hazard</w:t>
      </w:r>
      <w:r w:rsidR="008B3F68">
        <w:rPr>
          <w:rFonts w:ascii="Times New Roman" w:hAnsi="Times New Roman" w:cs="Times New Roman"/>
          <w:sz w:val="24"/>
          <w:szCs w:val="24"/>
        </w:rPr>
        <w:t xml:space="preserve"> Emergency Response Act – AHERA, Model Accreditation Plan – MAP, etc.) and OSHA regulations all rely upon one another in various respects.  Figure 4-1 summarizes the major federal asbestos regulations.</w:t>
      </w:r>
    </w:p>
    <w:p w:rsidR="00013491" w:rsidRDefault="00013491" w:rsidP="00861E90">
      <w:pPr>
        <w:pStyle w:val="PlainText"/>
        <w:jc w:val="both"/>
        <w:rPr>
          <w:rFonts w:ascii="Times New Roman" w:hAnsi="Times New Roman" w:cs="Times New Roman"/>
          <w:sz w:val="24"/>
          <w:szCs w:val="24"/>
        </w:rPr>
      </w:pPr>
    </w:p>
    <w:p w:rsidR="00013491" w:rsidRDefault="00C92EE9" w:rsidP="00013491">
      <w:pPr>
        <w:pStyle w:val="PlainText"/>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368.25pt;visibility:visible;mso-wrap-style:square">
            <v:imagedata r:id="rId8" o:title=""/>
          </v:shape>
        </w:pict>
      </w:r>
    </w:p>
    <w:p w:rsidR="00013491" w:rsidRDefault="00013491" w:rsidP="00013491">
      <w:pPr>
        <w:pStyle w:val="PlainText"/>
        <w:jc w:val="center"/>
        <w:rPr>
          <w:rFonts w:ascii="Times New Roman" w:hAnsi="Times New Roman" w:cs="Times New Roman"/>
          <w:sz w:val="24"/>
          <w:szCs w:val="24"/>
        </w:rPr>
      </w:pPr>
      <w:r>
        <w:rPr>
          <w:rFonts w:ascii="Times New Roman" w:hAnsi="Times New Roman" w:cs="Times New Roman"/>
          <w:sz w:val="24"/>
          <w:szCs w:val="24"/>
        </w:rPr>
        <w:t>Figure 4-1. Summary of Major Federal Asbestos Regulations</w:t>
      </w:r>
    </w:p>
    <w:p w:rsidR="00B96E28" w:rsidRPr="004E0B73" w:rsidRDefault="00B96E28" w:rsidP="00861E90">
      <w:pPr>
        <w:pStyle w:val="PlainText"/>
        <w:jc w:val="both"/>
        <w:rPr>
          <w:rFonts w:ascii="Times New Roman" w:hAnsi="Times New Roman" w:cs="Times New Roman"/>
          <w:sz w:val="24"/>
          <w:szCs w:val="24"/>
        </w:rPr>
      </w:pPr>
    </w:p>
    <w:p w:rsidR="00987FD1" w:rsidRPr="004E0B73" w:rsidRDefault="00013491" w:rsidP="00861E90">
      <w:pPr>
        <w:pStyle w:val="PlainText"/>
        <w:jc w:val="both"/>
        <w:rPr>
          <w:rFonts w:ascii="Times New Roman" w:hAnsi="Times New Roman" w:cs="Times New Roman"/>
          <w:b/>
          <w:i/>
          <w:sz w:val="28"/>
          <w:szCs w:val="28"/>
        </w:rPr>
      </w:pPr>
      <w:r>
        <w:rPr>
          <w:rFonts w:ascii="Times New Roman" w:hAnsi="Times New Roman" w:cs="Times New Roman"/>
          <w:b/>
          <w:i/>
          <w:sz w:val="28"/>
          <w:szCs w:val="28"/>
        </w:rPr>
        <w:br w:type="page"/>
      </w:r>
      <w:r w:rsidR="00987FD1" w:rsidRPr="004E0B73">
        <w:rPr>
          <w:rFonts w:ascii="Times New Roman" w:hAnsi="Times New Roman" w:cs="Times New Roman"/>
          <w:b/>
          <w:i/>
          <w:sz w:val="28"/>
          <w:szCs w:val="28"/>
        </w:rPr>
        <w:lastRenderedPageBreak/>
        <w:t>Summary of the Asbestos NESHAP</w:t>
      </w:r>
    </w:p>
    <w:p w:rsidR="00987FD1" w:rsidRPr="004E0B73" w:rsidRDefault="00987FD1" w:rsidP="00861E90">
      <w:pPr>
        <w:pStyle w:val="PlainText"/>
        <w:jc w:val="both"/>
        <w:rPr>
          <w:rFonts w:ascii="Times New Roman" w:hAnsi="Times New Roman" w:cs="Times New Roman"/>
          <w:sz w:val="24"/>
          <w:szCs w:val="24"/>
        </w:rPr>
      </w:pPr>
    </w:p>
    <w:p w:rsidR="009375F2" w:rsidRPr="004E0B73" w:rsidRDefault="009953F4" w:rsidP="00DD3AC7">
      <w:pPr>
        <w:pStyle w:val="PlainText"/>
        <w:rPr>
          <w:rFonts w:ascii="Times New Roman" w:hAnsi="Times New Roman" w:cs="Times New Roman"/>
          <w:sz w:val="24"/>
          <w:szCs w:val="24"/>
        </w:rPr>
      </w:pPr>
      <w:r w:rsidRPr="004E0B73">
        <w:rPr>
          <w:rFonts w:ascii="Times New Roman" w:hAnsi="Times New Roman" w:cs="Times New Roman"/>
          <w:sz w:val="24"/>
          <w:szCs w:val="24"/>
        </w:rPr>
        <w:t>The asbestos NESHAP</w:t>
      </w:r>
      <w:r w:rsidR="001456F9"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contains many </w:t>
      </w:r>
      <w:r w:rsidR="00987FD1" w:rsidRPr="004E0B73">
        <w:rPr>
          <w:rFonts w:ascii="Times New Roman" w:hAnsi="Times New Roman" w:cs="Times New Roman"/>
          <w:sz w:val="24"/>
          <w:szCs w:val="24"/>
        </w:rPr>
        <w:t>requirements for</w:t>
      </w:r>
      <w:r w:rsidR="001456F9" w:rsidRPr="004E0B73">
        <w:rPr>
          <w:rFonts w:ascii="Times New Roman" w:hAnsi="Times New Roman" w:cs="Times New Roman"/>
          <w:sz w:val="24"/>
          <w:szCs w:val="24"/>
        </w:rPr>
        <w:t xml:space="preserve"> demolitions</w:t>
      </w:r>
      <w:r w:rsidR="00987FD1" w:rsidRPr="004E0B73">
        <w:rPr>
          <w:rFonts w:ascii="Times New Roman" w:hAnsi="Times New Roman" w:cs="Times New Roman"/>
          <w:sz w:val="24"/>
          <w:szCs w:val="24"/>
        </w:rPr>
        <w:t xml:space="preserve">, </w:t>
      </w:r>
      <w:r w:rsidR="001456F9" w:rsidRPr="004E0B73">
        <w:rPr>
          <w:rFonts w:ascii="Times New Roman" w:hAnsi="Times New Roman" w:cs="Times New Roman"/>
          <w:sz w:val="24"/>
          <w:szCs w:val="24"/>
        </w:rPr>
        <w:t>renovations and associated waste handling and disposal</w:t>
      </w:r>
      <w:r w:rsidR="00B863BA">
        <w:rPr>
          <w:rFonts w:ascii="Times New Roman" w:hAnsi="Times New Roman" w:cs="Times New Roman"/>
          <w:sz w:val="24"/>
          <w:szCs w:val="24"/>
        </w:rPr>
        <w:t xml:space="preserve">. </w:t>
      </w:r>
      <w:r w:rsidRPr="004E0B73">
        <w:rPr>
          <w:rFonts w:ascii="Times New Roman" w:hAnsi="Times New Roman" w:cs="Times New Roman"/>
          <w:sz w:val="24"/>
          <w:szCs w:val="24"/>
        </w:rPr>
        <w:t>Below are summaries of significant portions of the regulation that apply to these activities.</w:t>
      </w:r>
    </w:p>
    <w:p w:rsidR="009375F2" w:rsidRPr="004E0B73" w:rsidRDefault="009375F2" w:rsidP="00861E90">
      <w:pPr>
        <w:pStyle w:val="PlainText"/>
        <w:jc w:val="both"/>
        <w:rPr>
          <w:rFonts w:ascii="Times New Roman" w:hAnsi="Times New Roman" w:cs="Times New Roman"/>
          <w:sz w:val="24"/>
          <w:szCs w:val="24"/>
        </w:rPr>
      </w:pPr>
    </w:p>
    <w:p w:rsidR="001456F9" w:rsidRPr="004E0B73" w:rsidRDefault="00987FD1" w:rsidP="00861E90">
      <w:pPr>
        <w:pStyle w:val="PlainText"/>
        <w:ind w:left="360"/>
        <w:jc w:val="both"/>
        <w:rPr>
          <w:rFonts w:ascii="Times New Roman" w:hAnsi="Times New Roman" w:cs="Times New Roman"/>
          <w:b/>
          <w:i/>
          <w:sz w:val="28"/>
          <w:szCs w:val="28"/>
        </w:rPr>
      </w:pPr>
      <w:r w:rsidRPr="004E0B73">
        <w:rPr>
          <w:rFonts w:ascii="Times New Roman" w:hAnsi="Times New Roman" w:cs="Times New Roman"/>
          <w:b/>
          <w:i/>
          <w:sz w:val="28"/>
          <w:szCs w:val="28"/>
        </w:rPr>
        <w:t xml:space="preserve">General </w:t>
      </w:r>
      <w:r w:rsidR="001456F9" w:rsidRPr="004E0B73">
        <w:rPr>
          <w:rFonts w:ascii="Times New Roman" w:hAnsi="Times New Roman" w:cs="Times New Roman"/>
          <w:b/>
          <w:i/>
          <w:sz w:val="28"/>
          <w:szCs w:val="28"/>
        </w:rPr>
        <w:t xml:space="preserve">Applicability (§61.140) </w:t>
      </w:r>
    </w:p>
    <w:p w:rsidR="001456F9" w:rsidRPr="004E0B73" w:rsidRDefault="001456F9" w:rsidP="00861E90">
      <w:pPr>
        <w:pStyle w:val="PlainText"/>
        <w:jc w:val="both"/>
        <w:rPr>
          <w:rFonts w:ascii="Times New Roman" w:hAnsi="Times New Roman" w:cs="Times New Roman"/>
          <w:sz w:val="24"/>
          <w:szCs w:val="24"/>
        </w:rPr>
      </w:pPr>
    </w:p>
    <w:p w:rsidR="001456F9" w:rsidRPr="004E0B73" w:rsidRDefault="001456F9" w:rsidP="00DD3AC7">
      <w:pPr>
        <w:pStyle w:val="PlainText"/>
        <w:ind w:left="360"/>
        <w:jc w:val="both"/>
        <w:rPr>
          <w:rFonts w:ascii="Times New Roman" w:hAnsi="Times New Roman" w:cs="Times New Roman"/>
          <w:sz w:val="24"/>
          <w:szCs w:val="24"/>
        </w:rPr>
      </w:pPr>
      <w:r w:rsidRPr="004E0B73">
        <w:rPr>
          <w:rFonts w:ascii="Times New Roman" w:hAnsi="Times New Roman" w:cs="Times New Roman"/>
          <w:sz w:val="24"/>
          <w:szCs w:val="24"/>
        </w:rPr>
        <w:t>The asbestos NESHAP regulates the following activities:</w:t>
      </w:r>
    </w:p>
    <w:p w:rsidR="00E3733F" w:rsidRPr="004E0B73" w:rsidRDefault="00E3733F" w:rsidP="00861E90">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asbestos mill operations (§61.142)</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surfacing of roadways with asbestos-containing material (§61.143)</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manufacturing products which contain commercial asbestos (§61.144)</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demolition and/or renovation of facilities that contain asbestos material (§61.145)</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spraying of asbestos-containing materials (§61.146)</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fabricating operations involving commercial asbestos (§61.147)</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use of insulating materials that contain commercial asbestos (§61.148)</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waste disposal for asbestos mills (§61.149)</w:t>
      </w:r>
      <w:r w:rsidR="00A43ADC" w:rsidRPr="004E0B73">
        <w:rPr>
          <w:rFonts w:ascii="Times New Roman" w:hAnsi="Times New Roman" w:cs="Times New Roman"/>
          <w:sz w:val="24"/>
          <w:szCs w:val="24"/>
        </w:rPr>
        <w:t>;</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disposal of asbestos-containing waste generated during manufacturing, fabricating, demolition,</w:t>
      </w:r>
      <w:r w:rsidR="00D15072" w:rsidRPr="004E0B73">
        <w:rPr>
          <w:rFonts w:ascii="Times New Roman" w:hAnsi="Times New Roman" w:cs="Times New Roman"/>
          <w:sz w:val="24"/>
          <w:szCs w:val="24"/>
        </w:rPr>
        <w:t xml:space="preserve"> </w:t>
      </w:r>
      <w:r w:rsidRPr="004E0B73">
        <w:rPr>
          <w:rFonts w:ascii="Times New Roman" w:hAnsi="Times New Roman" w:cs="Times New Roman"/>
          <w:sz w:val="24"/>
          <w:szCs w:val="24"/>
        </w:rPr>
        <w:t>renovation</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spraying operations (§61.150); </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closure and maintenance of inactive waste disposal sites for a</w:t>
      </w:r>
      <w:r w:rsidR="008862AF" w:rsidRPr="004E0B73">
        <w:rPr>
          <w:rFonts w:ascii="Times New Roman" w:hAnsi="Times New Roman" w:cs="Times New Roman"/>
          <w:sz w:val="24"/>
          <w:szCs w:val="24"/>
        </w:rPr>
        <w:t>sbestos mills and manufacturing</w:t>
      </w:r>
      <w:r w:rsidR="00D15072"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and fabricating operations (§61.151); </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operation of air cleaning devices (§61.152); </w:t>
      </w:r>
    </w:p>
    <w:p w:rsidR="00940D7E" w:rsidRPr="004E0B73" w:rsidRDefault="00940D7E"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reporting of information pertaining to new and existing sources, filter devices, inactive and active waste disposal sites, etc. (§61.153); </w:t>
      </w:r>
    </w:p>
    <w:p w:rsidR="00D15072" w:rsidRPr="004E0B73" w:rsidRDefault="00D15072"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operation of active waste disposal sites (§61.154); and </w:t>
      </w:r>
    </w:p>
    <w:p w:rsidR="00E3733F" w:rsidRPr="004E0B73" w:rsidRDefault="00E3733F" w:rsidP="00DD3AC7">
      <w:pPr>
        <w:pStyle w:val="PlainText"/>
        <w:ind w:left="720"/>
        <w:jc w:val="both"/>
        <w:rPr>
          <w:rFonts w:ascii="Times New Roman" w:hAnsi="Times New Roman" w:cs="Times New Roman"/>
          <w:sz w:val="24"/>
          <w:szCs w:val="24"/>
        </w:rPr>
      </w:pPr>
    </w:p>
    <w:p w:rsidR="001456F9" w:rsidRPr="004E0B73" w:rsidRDefault="001456F9" w:rsidP="00C52168">
      <w:pPr>
        <w:pStyle w:val="PlainText"/>
        <w:numPr>
          <w:ilvl w:val="0"/>
          <w:numId w:val="34"/>
        </w:numPr>
        <w:tabs>
          <w:tab w:val="clear" w:pos="720"/>
        </w:tabs>
        <w:jc w:val="both"/>
        <w:rPr>
          <w:rFonts w:ascii="Times New Roman" w:hAnsi="Times New Roman" w:cs="Times New Roman"/>
          <w:sz w:val="24"/>
          <w:szCs w:val="24"/>
        </w:rPr>
      </w:pPr>
      <w:r w:rsidRPr="004E0B73">
        <w:rPr>
          <w:rFonts w:ascii="Times New Roman" w:hAnsi="Times New Roman" w:cs="Times New Roman"/>
          <w:sz w:val="24"/>
          <w:szCs w:val="24"/>
        </w:rPr>
        <w:t xml:space="preserve">operations involving conversion of asbestos-containing waste material into </w:t>
      </w:r>
      <w:r w:rsidR="000745F1" w:rsidRPr="004E0B73">
        <w:rPr>
          <w:rFonts w:ascii="Times New Roman" w:hAnsi="Times New Roman" w:cs="Times New Roman"/>
          <w:sz w:val="24"/>
          <w:szCs w:val="24"/>
        </w:rPr>
        <w:t>nonasbestos</w:t>
      </w:r>
      <w:r w:rsidRPr="004E0B73">
        <w:rPr>
          <w:rFonts w:ascii="Times New Roman" w:hAnsi="Times New Roman" w:cs="Times New Roman"/>
          <w:sz w:val="24"/>
          <w:szCs w:val="24"/>
        </w:rPr>
        <w:t xml:space="preserve"> (asbestos-free) material (§61.155). </w:t>
      </w:r>
    </w:p>
    <w:p w:rsidR="000C68E6" w:rsidRPr="004E0B73" w:rsidRDefault="000C68E6" w:rsidP="00861E90">
      <w:pPr>
        <w:pStyle w:val="PlainText"/>
        <w:ind w:left="1080"/>
        <w:jc w:val="both"/>
        <w:rPr>
          <w:rFonts w:ascii="Times New Roman" w:hAnsi="Times New Roman" w:cs="Times New Roman"/>
          <w:sz w:val="24"/>
          <w:szCs w:val="24"/>
        </w:rPr>
      </w:pPr>
    </w:p>
    <w:p w:rsidR="001456F9" w:rsidRPr="004E0B73" w:rsidRDefault="00013491" w:rsidP="00861E90">
      <w:pPr>
        <w:pStyle w:val="PlainText"/>
        <w:ind w:left="360"/>
        <w:jc w:val="both"/>
        <w:rPr>
          <w:rFonts w:ascii="Times New Roman" w:hAnsi="Times New Roman" w:cs="Times New Roman"/>
          <w:b/>
          <w:i/>
          <w:sz w:val="28"/>
          <w:szCs w:val="28"/>
        </w:rPr>
      </w:pPr>
      <w:r>
        <w:rPr>
          <w:rFonts w:ascii="Times New Roman" w:hAnsi="Times New Roman" w:cs="Times New Roman"/>
          <w:b/>
          <w:i/>
          <w:sz w:val="28"/>
          <w:szCs w:val="28"/>
        </w:rPr>
        <w:br w:type="page"/>
      </w:r>
      <w:r w:rsidR="001456F9" w:rsidRPr="004E0B73">
        <w:rPr>
          <w:rFonts w:ascii="Times New Roman" w:hAnsi="Times New Roman" w:cs="Times New Roman"/>
          <w:b/>
          <w:i/>
          <w:sz w:val="28"/>
          <w:szCs w:val="28"/>
        </w:rPr>
        <w:lastRenderedPageBreak/>
        <w:t xml:space="preserve">Definitions (§61.141) </w:t>
      </w:r>
    </w:p>
    <w:p w:rsidR="001456F9" w:rsidRPr="004E0B73" w:rsidRDefault="001456F9" w:rsidP="00861E90">
      <w:pPr>
        <w:pStyle w:val="PlainText"/>
        <w:ind w:left="1080"/>
        <w:rPr>
          <w:rFonts w:ascii="Times New Roman" w:hAnsi="Times New Roman" w:cs="Times New Roman"/>
        </w:rPr>
      </w:pPr>
    </w:p>
    <w:p w:rsidR="007F7ECF" w:rsidRPr="004E0B73" w:rsidRDefault="007F7ECF"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Active waste disposal site</w:t>
      </w:r>
      <w:r w:rsidRPr="004E0B73">
        <w:rPr>
          <w:rFonts w:ascii="Times New Roman" w:hAnsi="Times New Roman" w:cs="Times New Roman"/>
          <w:sz w:val="24"/>
          <w:szCs w:val="24"/>
        </w:rPr>
        <w:t xml:space="preserve"> – Means any disposal site other than an inactive site.</w:t>
      </w:r>
    </w:p>
    <w:p w:rsidR="007F7ECF" w:rsidRPr="004E0B73" w:rsidRDefault="007F7ECF" w:rsidP="007C0849">
      <w:pPr>
        <w:pStyle w:val="PlainText"/>
        <w:ind w:left="360"/>
        <w:rPr>
          <w:rFonts w:ascii="Times New Roman" w:hAnsi="Times New Roman" w:cs="Times New Roman"/>
          <w:b/>
          <w:i/>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Adequately wet</w:t>
      </w:r>
      <w:r w:rsidRPr="004E0B73">
        <w:rPr>
          <w:rFonts w:ascii="Times New Roman" w:hAnsi="Times New Roman" w:cs="Times New Roman"/>
          <w:sz w:val="24"/>
          <w:szCs w:val="24"/>
        </w:rPr>
        <w:t xml:space="preserve"> </w:t>
      </w:r>
      <w:r w:rsidR="00001358"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To sufficiently mix or penetrate with liquid to prevent the release of particulates. If visible emissions are observed coming from asbestos-containing material, then that material has not been adequately wetted. However, the absence of visible emissions is not sufficient evidence of being adequately wet.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Asbestos</w:t>
      </w:r>
      <w:r w:rsidR="00FC354F"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The asbes</w:t>
      </w:r>
      <w:r w:rsidR="00906475" w:rsidRPr="004E0B73">
        <w:rPr>
          <w:rFonts w:ascii="Times New Roman" w:hAnsi="Times New Roman" w:cs="Times New Roman"/>
          <w:sz w:val="24"/>
          <w:szCs w:val="24"/>
        </w:rPr>
        <w:t>tiform varieties of serpentine</w:t>
      </w:r>
      <w:r w:rsidRPr="004E0B73">
        <w:rPr>
          <w:rFonts w:ascii="Times New Roman" w:hAnsi="Times New Roman" w:cs="Times New Roman"/>
          <w:sz w:val="24"/>
          <w:szCs w:val="24"/>
        </w:rPr>
        <w:t xml:space="preserve"> (chrysotile), riebeckite (crocidolite), cummingtonite-grunerite, anthophyllite</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actinolite-tremolite.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Asbestos-containing waste materials</w:t>
      </w:r>
      <w:r w:rsidRPr="004E0B73">
        <w:rPr>
          <w:rFonts w:ascii="Times New Roman" w:hAnsi="Times New Roman" w:cs="Times New Roman"/>
          <w:b/>
          <w:sz w:val="24"/>
          <w:szCs w:val="24"/>
        </w:rPr>
        <w:t xml:space="preserve"> (ACWM)</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Mill tailings or any waste that contains commercial asbestos and is generated by a source subject to the provisions of this subpart. This term includes filters from control devices, friable asbestos waste material</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bags or other similar packaging contaminated with commercial asbestos. As applied to demolition and renovation operations, this term also includes regulated asbestos-containing material waste and materials contaminated with asbestos including disposable equipment and clothing.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 xml:space="preserve">Category I </w:t>
      </w:r>
      <w:r w:rsidR="00001358" w:rsidRPr="004E0B73">
        <w:rPr>
          <w:rFonts w:ascii="Times New Roman" w:hAnsi="Times New Roman" w:cs="Times New Roman"/>
          <w:b/>
          <w:i/>
          <w:sz w:val="24"/>
          <w:szCs w:val="24"/>
        </w:rPr>
        <w:t>nonfriable</w:t>
      </w:r>
      <w:r w:rsidRPr="004E0B73">
        <w:rPr>
          <w:rFonts w:ascii="Times New Roman" w:hAnsi="Times New Roman" w:cs="Times New Roman"/>
          <w:b/>
          <w:i/>
          <w:sz w:val="24"/>
          <w:szCs w:val="24"/>
        </w:rPr>
        <w:t xml:space="preserve"> </w:t>
      </w:r>
      <w:r w:rsidR="00A61A8B" w:rsidRPr="004E0B73">
        <w:rPr>
          <w:rFonts w:ascii="Times New Roman" w:hAnsi="Times New Roman" w:cs="Times New Roman"/>
          <w:b/>
          <w:i/>
          <w:sz w:val="24"/>
          <w:szCs w:val="24"/>
        </w:rPr>
        <w:t>asbestos-containing material (</w:t>
      </w:r>
      <w:r w:rsidRPr="004E0B73">
        <w:rPr>
          <w:rFonts w:ascii="Times New Roman" w:hAnsi="Times New Roman" w:cs="Times New Roman"/>
          <w:b/>
          <w:i/>
          <w:sz w:val="24"/>
          <w:szCs w:val="24"/>
        </w:rPr>
        <w:t>ACM</w:t>
      </w:r>
      <w:r w:rsidR="00A61A8B" w:rsidRPr="004E0B73">
        <w:rPr>
          <w:rFonts w:ascii="Times New Roman" w:hAnsi="Times New Roman" w:cs="Times New Roman"/>
          <w:b/>
          <w:i/>
          <w:sz w:val="24"/>
          <w:szCs w:val="24"/>
        </w:rPr>
        <w:t>)</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Asbestos-containing packings, gaskets, resilient floor covering</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asphalt roofing products containing more than </w:t>
      </w:r>
      <w:r w:rsidR="00B676C2" w:rsidRPr="004E0B73">
        <w:rPr>
          <w:rFonts w:ascii="Times New Roman" w:hAnsi="Times New Roman" w:cs="Times New Roman"/>
          <w:sz w:val="24"/>
          <w:szCs w:val="24"/>
        </w:rPr>
        <w:t>one</w:t>
      </w:r>
      <w:r w:rsidRPr="004E0B73">
        <w:rPr>
          <w:rFonts w:ascii="Times New Roman" w:hAnsi="Times New Roman" w:cs="Times New Roman"/>
          <w:sz w:val="24"/>
          <w:szCs w:val="24"/>
        </w:rPr>
        <w:t xml:space="preserve"> percent asbestos as determined using the method specified in Appendix A, Subpart F, 40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763, Section 1, Polarized Light Microscopy.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 xml:space="preserve">Category II </w:t>
      </w:r>
      <w:r w:rsidR="00001358" w:rsidRPr="004E0B73">
        <w:rPr>
          <w:rFonts w:ascii="Times New Roman" w:hAnsi="Times New Roman" w:cs="Times New Roman"/>
          <w:b/>
          <w:i/>
          <w:sz w:val="24"/>
          <w:szCs w:val="24"/>
        </w:rPr>
        <w:t>nonfriable</w:t>
      </w:r>
      <w:r w:rsidRPr="004E0B73">
        <w:rPr>
          <w:rFonts w:ascii="Times New Roman" w:hAnsi="Times New Roman" w:cs="Times New Roman"/>
          <w:b/>
          <w:i/>
          <w:sz w:val="24"/>
          <w:szCs w:val="24"/>
        </w:rPr>
        <w:t xml:space="preserve"> ACM</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material, excluding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containing more than </w:t>
      </w:r>
      <w:r w:rsidR="00B676C2" w:rsidRPr="004E0B73">
        <w:rPr>
          <w:rFonts w:ascii="Times New Roman" w:hAnsi="Times New Roman" w:cs="Times New Roman"/>
          <w:sz w:val="24"/>
          <w:szCs w:val="24"/>
        </w:rPr>
        <w:t>one</w:t>
      </w:r>
      <w:r w:rsidRPr="004E0B73">
        <w:rPr>
          <w:rFonts w:ascii="Times New Roman" w:hAnsi="Times New Roman" w:cs="Times New Roman"/>
          <w:sz w:val="24"/>
          <w:szCs w:val="24"/>
        </w:rPr>
        <w:t xml:space="preserve"> percent asbestos as determined using the methods specified in Appendix A, Subpart F, 40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763, Section 1, Polarized Light Microscopy that, when dry, cannot be crumbled, pulverized, or reduced to powder by hand pressure.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Cutting</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To penetrate with a sharp-edged instrument (includes sawing, but does not include shearing, slicing, or punching).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Demolition</w:t>
      </w:r>
      <w:r w:rsidRPr="004E0B73">
        <w:rPr>
          <w:rFonts w:ascii="Times New Roman" w:hAnsi="Times New Roman" w:cs="Times New Roman"/>
          <w:i/>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The wrecking or taking out of any load-supporting structural member of a facility together with any related handling operations or the intentional burning of any facility.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Emergency renovation operation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A renovation operation that was not planned, but results from a sudden, unexpected event that, if not immediately attended to, presents a safety or public health hazard, is necessary to protect equipment from damage, or is necessary to avoid imposing an unreasonable financial burden. This term includes operations necessitated by non</w:t>
      </w:r>
      <w:r w:rsidR="00E3733F" w:rsidRPr="004E0B73">
        <w:rPr>
          <w:rFonts w:ascii="Times New Roman" w:hAnsi="Times New Roman" w:cs="Times New Roman"/>
          <w:sz w:val="24"/>
          <w:szCs w:val="24"/>
        </w:rPr>
        <w:t>-</w:t>
      </w:r>
      <w:r w:rsidRPr="004E0B73">
        <w:rPr>
          <w:rFonts w:ascii="Times New Roman" w:hAnsi="Times New Roman" w:cs="Times New Roman"/>
          <w:sz w:val="24"/>
          <w:szCs w:val="24"/>
        </w:rPr>
        <w:t xml:space="preserve">routine failures of equipment.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Facility</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institutional, commercial, public, industrial, or residential structure, installation, or building (including any structure, installation, or building containing condominiums or individual dwelling units operated as a residential cooperative, but excluding residential buildings having four or fewer dwelling units); any ship; and any active or inactive waste disposal site. For purposes of this definition, any building, structure, or installation that contains </w:t>
      </w:r>
      <w:r w:rsidRPr="004E0B73">
        <w:rPr>
          <w:rFonts w:ascii="Times New Roman" w:hAnsi="Times New Roman" w:cs="Times New Roman"/>
          <w:sz w:val="24"/>
          <w:szCs w:val="24"/>
        </w:rPr>
        <w:lastRenderedPageBreak/>
        <w:t xml:space="preserve">a loft used as a dwelling is not considered a residential structure, installation, or building. Any structure, installation, or building that was previously subject to this subpart is not excluded, regardless of its current use or function.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Facility component</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part of a facility including equipment. </w:t>
      </w:r>
    </w:p>
    <w:p w:rsidR="009A459B" w:rsidRPr="004E0B73" w:rsidRDefault="009A459B"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Friable asbestos material (FAM)</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material containing more than l percent asbestos as determined using the method specified in Appendix A, Subpart F, 40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763, Section l, Polarized Light Microscopy (</w:t>
      </w:r>
      <w:smartTag w:uri="urn:schemas-microsoft-com:office:smarttags" w:element="stockticker">
        <w:r w:rsidRPr="004E0B73">
          <w:rPr>
            <w:rFonts w:ascii="Times New Roman" w:hAnsi="Times New Roman" w:cs="Times New Roman"/>
            <w:sz w:val="24"/>
            <w:szCs w:val="24"/>
          </w:rPr>
          <w:t>PLM</w:t>
        </w:r>
      </w:smartTag>
      <w:r w:rsidRPr="004E0B73">
        <w:rPr>
          <w:rFonts w:ascii="Times New Roman" w:hAnsi="Times New Roman" w:cs="Times New Roman"/>
          <w:sz w:val="24"/>
          <w:szCs w:val="24"/>
        </w:rPr>
        <w:t xml:space="preserve">) that, when dry, can be crumbled, pulverized, or reduced to powder by hand pressure. If the asbestos content is less than </w:t>
      </w:r>
      <w:r w:rsidR="009C0091" w:rsidRPr="004E0B73">
        <w:rPr>
          <w:rFonts w:ascii="Times New Roman" w:hAnsi="Times New Roman" w:cs="Times New Roman"/>
          <w:sz w:val="24"/>
          <w:szCs w:val="24"/>
        </w:rPr>
        <w:t>10</w:t>
      </w:r>
      <w:r w:rsidRPr="004E0B73">
        <w:rPr>
          <w:rFonts w:ascii="Times New Roman" w:hAnsi="Times New Roman" w:cs="Times New Roman"/>
          <w:sz w:val="24"/>
          <w:szCs w:val="24"/>
        </w:rPr>
        <w:t xml:space="preserve"> percent as determined by a method other than point counting by </w:t>
      </w:r>
      <w:smartTag w:uri="urn:schemas-microsoft-com:office:smarttags" w:element="stockticker">
        <w:r w:rsidRPr="004E0B73">
          <w:rPr>
            <w:rFonts w:ascii="Times New Roman" w:hAnsi="Times New Roman" w:cs="Times New Roman"/>
            <w:sz w:val="24"/>
            <w:szCs w:val="24"/>
          </w:rPr>
          <w:t>PLM</w:t>
        </w:r>
      </w:smartTag>
      <w:r w:rsidRPr="004E0B73">
        <w:rPr>
          <w:rFonts w:ascii="Times New Roman" w:hAnsi="Times New Roman" w:cs="Times New Roman"/>
          <w:sz w:val="24"/>
          <w:szCs w:val="24"/>
        </w:rPr>
        <w:t xml:space="preserve">, verify the asbestos content by point counting using </w:t>
      </w:r>
      <w:smartTag w:uri="urn:schemas-microsoft-com:office:smarttags" w:element="stockticker">
        <w:r w:rsidRPr="004E0B73">
          <w:rPr>
            <w:rFonts w:ascii="Times New Roman" w:hAnsi="Times New Roman" w:cs="Times New Roman"/>
            <w:sz w:val="24"/>
            <w:szCs w:val="24"/>
          </w:rPr>
          <w:t>PLM</w:t>
        </w:r>
      </w:smartTag>
      <w:r w:rsidRPr="004E0B73">
        <w:rPr>
          <w:rFonts w:ascii="Times New Roman" w:hAnsi="Times New Roman" w:cs="Times New Roman"/>
          <w:sz w:val="24"/>
          <w:szCs w:val="24"/>
        </w:rPr>
        <w:t xml:space="preserve">.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Glove bag</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A sealed compartment with attached inner gloves used for the handling of asbestos-containing materials. Properly installed and used, glove bags provide a small work area enclosure typically used for small-scale asbestos stripping operations. Information on glove bag installation, equipment and supplies</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work practices is contained in OSHA's final rule on occupational exposure to asbestos (29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1926.1101).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Grinding</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To reduce to powder or small fragments. This includes mechanical chipping or drilling.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Inactive waste disposal site</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disposal site or portion of it where additional asbestos-containing waste material has not been deposited within the past year.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In poor condition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Means that the binding of the material is losing its integrity as indicated by peeling, cracking, or crumbling of the material.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Installation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building or structure or any group of buildings or structures at a single demolition or renovation site that are under the control of the same owner or operator (or owner or operator under common control).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Leak-tight</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Means that solids or liquids cannot escape or spill out. It also means dust-tight.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Natural barrier</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 natural object that effectively precludes or deters access. Includes physical obstacles such as cliffs, lakes or other large bodies of water, deep and wide ravines and mountains. Remoteness by itself is not a natural barrier.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001358"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Nonfriable</w:t>
      </w:r>
      <w:r w:rsidR="001456F9" w:rsidRPr="004E0B73">
        <w:rPr>
          <w:rFonts w:ascii="Times New Roman" w:hAnsi="Times New Roman" w:cs="Times New Roman"/>
          <w:b/>
          <w:i/>
          <w:sz w:val="24"/>
          <w:szCs w:val="24"/>
        </w:rPr>
        <w:t xml:space="preserve"> asbestos-containing material</w:t>
      </w:r>
      <w:r w:rsidR="001456F9"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001456F9" w:rsidRPr="004E0B73">
        <w:rPr>
          <w:rFonts w:ascii="Times New Roman" w:hAnsi="Times New Roman" w:cs="Times New Roman"/>
          <w:sz w:val="24"/>
          <w:szCs w:val="24"/>
        </w:rPr>
        <w:t xml:space="preserve">Any material containing more than one percent asbestos as determined using the method specified in Appendix A, Subpart F, 40 </w:t>
      </w:r>
      <w:smartTag w:uri="urn:schemas-microsoft-com:office:smarttags" w:element="stockticker">
        <w:r w:rsidR="001456F9" w:rsidRPr="004E0B73">
          <w:rPr>
            <w:rFonts w:ascii="Times New Roman" w:hAnsi="Times New Roman" w:cs="Times New Roman"/>
            <w:sz w:val="24"/>
            <w:szCs w:val="24"/>
          </w:rPr>
          <w:t>CFR</w:t>
        </w:r>
      </w:smartTag>
      <w:r w:rsidR="001456F9" w:rsidRPr="004E0B73">
        <w:rPr>
          <w:rFonts w:ascii="Times New Roman" w:hAnsi="Times New Roman" w:cs="Times New Roman"/>
          <w:sz w:val="24"/>
          <w:szCs w:val="24"/>
        </w:rPr>
        <w:t xml:space="preserve"> Part 763, Section 1, Polarized Light Microscopy that, when dry, cannot be crumbled, pulverized, or reduced to powder by hand pressure.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Nonscheduled renovation operation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 renovation operation necessitated by the routine failure of equipment, which is expected to occur within a given period based on past operating experience, but for which an exact date cannot be predicted. </w:t>
      </w: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lastRenderedPageBreak/>
        <w:t>Outside air</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The air outside buildings and structures, including, but not limited to, the air under a bridge or in an open-air ferry dock.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Owner or operator of a demolition or renovation activity</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person who owns, leases, operates, controls, or supervises the facility being demolished or renovated or any person who owns, leases, operates, controls, or supervises the demolition or renovation operation, or both.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Planned renovation operation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 renovation operation, or a number of such operations, in which some RACM will be removed or stripped within a given period of time and that can be predicted. Individual nonscheduled operations are included if a number of such operations can be predicted to occur during a given period of time based on operating experience.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Regulated asbestos-containing material (RACM)</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 Friable asbestos material, (b)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that has become friable, (c)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that will be or has been subjected to sanding, grinding, cutting, or abrading, or (d)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that has a high probability of becoming or has become crumbled, pulverized, or reduced to powder by the forces expected to act on the material in the course of demolition or renovation operations regulated by this subpart.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Remove</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To take out RACM or facility components that contain or are covered with RACM from any facility.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Renovation</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Altering a facility or one or more facility components in any way, including the stripping or removal of RACM from a facility component. Operations in which load-supporting structural members are wrecked or taken out are demolitions. </w:t>
      </w:r>
    </w:p>
    <w:p w:rsidR="007F7ECF" w:rsidRPr="004E0B73" w:rsidRDefault="007F7ECF"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Resilient floor covering</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Asbestos-containing floor tile, including asphalt and vinyl floor tile</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sheet vinyl floor covering containing more than </w:t>
      </w:r>
      <w:r w:rsidR="00B676C2" w:rsidRPr="004E0B73">
        <w:rPr>
          <w:rFonts w:ascii="Times New Roman" w:hAnsi="Times New Roman" w:cs="Times New Roman"/>
          <w:sz w:val="24"/>
          <w:szCs w:val="24"/>
        </w:rPr>
        <w:t>one</w:t>
      </w:r>
      <w:r w:rsidRPr="004E0B73">
        <w:rPr>
          <w:rFonts w:ascii="Times New Roman" w:hAnsi="Times New Roman" w:cs="Times New Roman"/>
          <w:sz w:val="24"/>
          <w:szCs w:val="24"/>
        </w:rPr>
        <w:t xml:space="preserve"> percent asbestos as determined using polarized light microscopy according to the method specified in Appendix A, Subpart F, 40 </w:t>
      </w:r>
      <w:smartTag w:uri="urn:schemas-microsoft-com:office:smarttags" w:element="stockticker">
        <w:r w:rsidRPr="004E0B73">
          <w:rPr>
            <w:rFonts w:ascii="Times New Roman" w:hAnsi="Times New Roman" w:cs="Times New Roman"/>
            <w:sz w:val="24"/>
            <w:szCs w:val="24"/>
          </w:rPr>
          <w:t>CFR</w:t>
        </w:r>
      </w:smartTag>
      <w:r w:rsidRPr="004E0B73">
        <w:rPr>
          <w:rFonts w:ascii="Times New Roman" w:hAnsi="Times New Roman" w:cs="Times New Roman"/>
          <w:sz w:val="24"/>
          <w:szCs w:val="24"/>
        </w:rPr>
        <w:t xml:space="preserve"> Part 763, Section 1, Polarized Light Microscopy.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Strip</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To take off RACM from any part of a facility or facility components.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Structural member</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Any load-supporting member of a facility such as beams and load-supporting walls; or any non</w:t>
      </w:r>
      <w:r w:rsidR="00906475" w:rsidRPr="004E0B73">
        <w:rPr>
          <w:rFonts w:ascii="Times New Roman" w:hAnsi="Times New Roman" w:cs="Times New Roman"/>
          <w:sz w:val="24"/>
          <w:szCs w:val="24"/>
        </w:rPr>
        <w:t>-</w:t>
      </w:r>
      <w:r w:rsidRPr="004E0B73">
        <w:rPr>
          <w:rFonts w:ascii="Times New Roman" w:hAnsi="Times New Roman" w:cs="Times New Roman"/>
          <w:sz w:val="24"/>
          <w:szCs w:val="24"/>
        </w:rPr>
        <w:t>load-supporting members, such as ceilings and non</w:t>
      </w:r>
      <w:r w:rsidR="00906475" w:rsidRPr="004E0B73">
        <w:rPr>
          <w:rFonts w:ascii="Times New Roman" w:hAnsi="Times New Roman" w:cs="Times New Roman"/>
          <w:sz w:val="24"/>
          <w:szCs w:val="24"/>
        </w:rPr>
        <w:t>-</w:t>
      </w:r>
      <w:r w:rsidRPr="004E0B73">
        <w:rPr>
          <w:rFonts w:ascii="Times New Roman" w:hAnsi="Times New Roman" w:cs="Times New Roman"/>
          <w:sz w:val="24"/>
          <w:szCs w:val="24"/>
        </w:rPr>
        <w:t xml:space="preserve">load-supporting walls.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Visible emissions</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emissions (excluding condensed uncombined water vapor) which are visually detectable without the aid of instruments, coming from RACM or asbestos-containing waste material, or from any asbestos milling, manufacturing or fabricating operation.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Waste generator</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Any owner or operator of a source covered by this subpart whose act or process produces asbestos-containing waste material.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lastRenderedPageBreak/>
        <w:t>Waste shipment record (WSR)</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The shipping document, required to be originated and signed by the waste generator, used to track and substantiate the disposition of asbestos-containing waste material. </w:t>
      </w:r>
    </w:p>
    <w:p w:rsidR="001456F9" w:rsidRPr="004E0B73" w:rsidRDefault="001456F9" w:rsidP="007C0849">
      <w:pPr>
        <w:pStyle w:val="PlainText"/>
        <w:ind w:left="360"/>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b/>
          <w:i/>
          <w:sz w:val="24"/>
          <w:szCs w:val="24"/>
        </w:rPr>
        <w:t>Working day</w:t>
      </w:r>
      <w:r w:rsidRPr="004E0B73">
        <w:rPr>
          <w:rFonts w:ascii="Times New Roman" w:hAnsi="Times New Roman" w:cs="Times New Roman"/>
          <w:sz w:val="24"/>
          <w:szCs w:val="24"/>
        </w:rPr>
        <w:t xml:space="preserve">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Monday through Friday and holidays that fall on any of the days Monday through Friday.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Standard for Demolition and Renovation (§61.145) </w:t>
      </w:r>
    </w:p>
    <w:p w:rsidR="001456F9" w:rsidRPr="004E0B73" w:rsidRDefault="001456F9" w:rsidP="00861E90">
      <w:pPr>
        <w:pStyle w:val="PlainText"/>
        <w:rPr>
          <w:rFonts w:ascii="Times New Roman" w:hAnsi="Times New Roman" w:cs="Times New Roman"/>
          <w:b/>
          <w:i/>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Applicability [§61.145(a)] </w:t>
      </w:r>
    </w:p>
    <w:p w:rsidR="001456F9" w:rsidRPr="004E0B73" w:rsidRDefault="001456F9" w:rsidP="00861E90">
      <w:pPr>
        <w:pStyle w:val="PlainText"/>
        <w:rPr>
          <w:rFonts w:ascii="Times New Roman" w:hAnsi="Times New Roman" w:cs="Times New Roman"/>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Various requirements of this section apply to the owner or operator of a demolition or renovation activity depending on the presence, relative amounts and condition of asbestos (including Category I and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found in the facility. </w:t>
      </w:r>
    </w:p>
    <w:p w:rsidR="001456F9" w:rsidRPr="004E0B73" w:rsidRDefault="001456F9" w:rsidP="007C0849">
      <w:pPr>
        <w:pStyle w:val="PlainText"/>
        <w:ind w:left="720"/>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To determine the applicability of the demolition/renovation standard, prior to the commencement of demolition or renovation activities the owner or operator must </w:t>
      </w:r>
      <w:r w:rsidRPr="0063343D">
        <w:rPr>
          <w:rFonts w:ascii="Times New Roman" w:hAnsi="Times New Roman" w:cs="Times New Roman"/>
          <w:b/>
          <w:sz w:val="24"/>
          <w:szCs w:val="24"/>
        </w:rPr>
        <w:t>thoroughly inspect</w:t>
      </w:r>
      <w:r w:rsidRPr="004E0B73">
        <w:rPr>
          <w:rFonts w:ascii="Times New Roman" w:hAnsi="Times New Roman" w:cs="Times New Roman"/>
          <w:sz w:val="24"/>
          <w:szCs w:val="24"/>
        </w:rPr>
        <w:t xml:space="preserve"> the affected facility or part of the facility where the demolition or renovation will occur for the presence of asbestos, including Category I and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Demolitions </w:t>
      </w:r>
      <w:r w:rsidR="000247A0" w:rsidRPr="004E0B73">
        <w:rPr>
          <w:rFonts w:ascii="Times New Roman" w:hAnsi="Times New Roman" w:cs="Times New Roman"/>
          <w:b/>
          <w:i/>
          <w:sz w:val="24"/>
          <w:szCs w:val="24"/>
        </w:rPr>
        <w:t>≥</w:t>
      </w:r>
      <w:r w:rsidR="009A459B" w:rsidRPr="004E0B73">
        <w:rPr>
          <w:rFonts w:ascii="Times New Roman" w:hAnsi="Times New Roman" w:cs="Times New Roman"/>
          <w:b/>
          <w:i/>
          <w:sz w:val="24"/>
          <w:szCs w:val="24"/>
        </w:rPr>
        <w:t xml:space="preserve"> </w:t>
      </w:r>
      <w:r w:rsidRPr="004E0B73">
        <w:rPr>
          <w:rFonts w:ascii="Times New Roman" w:hAnsi="Times New Roman" w:cs="Times New Roman"/>
          <w:b/>
          <w:i/>
          <w:sz w:val="24"/>
          <w:szCs w:val="24"/>
        </w:rPr>
        <w:t xml:space="preserve">260/160/35 [§61.145(a)(1)]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In a facility being demolished, all notification requirements of §61.145(b) and emission control procedures of §61.145(c) (see Tables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and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-2) apply if the combined amount of RACM is at least: </w:t>
      </w:r>
    </w:p>
    <w:p w:rsidR="001456F9" w:rsidRPr="004E0B73" w:rsidRDefault="001456F9" w:rsidP="00861E90">
      <w:pPr>
        <w:pStyle w:val="PlainText"/>
        <w:ind w:left="1080"/>
        <w:rPr>
          <w:rFonts w:ascii="Times New Roman" w:hAnsi="Times New Roman" w:cs="Times New Roman"/>
          <w:sz w:val="24"/>
          <w:szCs w:val="24"/>
        </w:rPr>
      </w:pPr>
    </w:p>
    <w:p w:rsidR="008B52C2" w:rsidRPr="004E0B73" w:rsidRDefault="001456F9" w:rsidP="00C52168">
      <w:pPr>
        <w:pStyle w:val="PlainText"/>
        <w:numPr>
          <w:ilvl w:val="0"/>
          <w:numId w:val="2"/>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260 linear feet (80 linear meters) on pipes; or</w:t>
      </w:r>
    </w:p>
    <w:p w:rsidR="001456F9" w:rsidRPr="004E0B73" w:rsidRDefault="001456F9" w:rsidP="007C0849">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 </w:t>
      </w:r>
    </w:p>
    <w:p w:rsidR="001456F9" w:rsidRPr="004E0B73" w:rsidRDefault="001456F9" w:rsidP="00C52168">
      <w:pPr>
        <w:pStyle w:val="PlainText"/>
        <w:numPr>
          <w:ilvl w:val="0"/>
          <w:numId w:val="2"/>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160 square feet (15 square meters) on other facility components; or </w:t>
      </w:r>
    </w:p>
    <w:p w:rsidR="008B52C2" w:rsidRPr="004E0B73" w:rsidRDefault="008B52C2" w:rsidP="007C0849">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35 cubic feet (1 cubic meter) off facility components where the length or area could not be measured previously.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Future references </w:t>
      </w:r>
      <w:r w:rsidR="00374679" w:rsidRPr="004E0B73">
        <w:rPr>
          <w:rFonts w:ascii="Times New Roman" w:hAnsi="Times New Roman" w:cs="Times New Roman"/>
          <w:sz w:val="24"/>
          <w:szCs w:val="24"/>
        </w:rPr>
        <w:t xml:space="preserve">in this student manual </w:t>
      </w:r>
      <w:r w:rsidRPr="004E0B73">
        <w:rPr>
          <w:rFonts w:ascii="Times New Roman" w:hAnsi="Times New Roman" w:cs="Times New Roman"/>
          <w:sz w:val="24"/>
          <w:szCs w:val="24"/>
        </w:rPr>
        <w:t>to these regulated amounts of ACM will be designated</w:t>
      </w:r>
      <w:r w:rsidR="00374679" w:rsidRPr="004E0B73">
        <w:rPr>
          <w:rFonts w:ascii="Times New Roman" w:hAnsi="Times New Roman" w:cs="Times New Roman"/>
          <w:sz w:val="24"/>
          <w:szCs w:val="24"/>
        </w:rPr>
        <w:t xml:space="preserve"> as</w:t>
      </w:r>
      <w:r w:rsidR="009A459B" w:rsidRPr="004E0B73">
        <w:rPr>
          <w:rFonts w:ascii="Times New Roman" w:hAnsi="Times New Roman" w:cs="Times New Roman"/>
          <w:sz w:val="24"/>
          <w:szCs w:val="24"/>
        </w:rPr>
        <w:t xml:space="preserve"> </w:t>
      </w:r>
      <w:r w:rsidRPr="004E0B73">
        <w:rPr>
          <w:rFonts w:ascii="Times New Roman" w:hAnsi="Times New Roman" w:cs="Times New Roman"/>
          <w:sz w:val="24"/>
          <w:szCs w:val="24"/>
        </w:rPr>
        <w:t>260/160/35.</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Demolitions &lt;260/160/35 [§61.145(a)(2)]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In a facility being demolished, if the combined amount of RACM is less than the regulated amounts, </w:t>
      </w:r>
      <w:r w:rsidRPr="004E0B73">
        <w:rPr>
          <w:rFonts w:ascii="Times New Roman" w:hAnsi="Times New Roman" w:cs="Times New Roman"/>
          <w:b/>
          <w:sz w:val="24"/>
          <w:szCs w:val="24"/>
        </w:rPr>
        <w:t xml:space="preserve">or </w:t>
      </w:r>
      <w:r w:rsidR="00A71651" w:rsidRPr="004E0B73">
        <w:rPr>
          <w:rFonts w:ascii="Times New Roman" w:hAnsi="Times New Roman" w:cs="Times New Roman"/>
          <w:b/>
          <w:sz w:val="24"/>
          <w:szCs w:val="24"/>
        </w:rPr>
        <w:t xml:space="preserve">if </w:t>
      </w:r>
      <w:r w:rsidRPr="004E0B73">
        <w:rPr>
          <w:rFonts w:ascii="Times New Roman" w:hAnsi="Times New Roman" w:cs="Times New Roman"/>
          <w:b/>
          <w:sz w:val="24"/>
          <w:szCs w:val="24"/>
        </w:rPr>
        <w:t>there is no asbestos in the facility</w:t>
      </w:r>
      <w:r w:rsidRPr="004E0B73">
        <w:rPr>
          <w:rFonts w:ascii="Times New Roman" w:hAnsi="Times New Roman" w:cs="Times New Roman"/>
          <w:sz w:val="24"/>
          <w:szCs w:val="24"/>
        </w:rPr>
        <w:t xml:space="preserve">, only the notification procedures of §61.145(b)(1),(2),(3)(i and iv) and (4)(i-vii, ix and xvi) apply (see Table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w:t>
      </w:r>
    </w:p>
    <w:p w:rsidR="001456F9" w:rsidRPr="004E0B73" w:rsidRDefault="001456F9" w:rsidP="007C0849">
      <w:pPr>
        <w:pStyle w:val="PlainText"/>
        <w:ind w:left="720"/>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EPA requires notification even if there is no asbestos in the building to be demolished. This provides </w:t>
      </w:r>
      <w:r w:rsidR="00A71651" w:rsidRPr="004E0B73">
        <w:rPr>
          <w:rFonts w:ascii="Times New Roman" w:hAnsi="Times New Roman" w:cs="Times New Roman"/>
          <w:sz w:val="24"/>
          <w:szCs w:val="24"/>
        </w:rPr>
        <w:t xml:space="preserve">regulatory agencies </w:t>
      </w:r>
      <w:r w:rsidRPr="004E0B73">
        <w:rPr>
          <w:rFonts w:ascii="Times New Roman" w:hAnsi="Times New Roman" w:cs="Times New Roman"/>
          <w:sz w:val="24"/>
          <w:szCs w:val="24"/>
        </w:rPr>
        <w:t xml:space="preserve">an opportunity to inspect the facility prior to demolition to verify that it contains less than the regulated quantity of asbestos. </w:t>
      </w: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lastRenderedPageBreak/>
        <w:t xml:space="preserve">Ordered Demolitions [§61.145(a)(3)]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If a facility which contains at least 260/160/35 is ordered demolished by a </w:t>
      </w:r>
      <w:r w:rsidR="004248CC" w:rsidRPr="004E0B73">
        <w:rPr>
          <w:rFonts w:ascii="Times New Roman" w:hAnsi="Times New Roman" w:cs="Times New Roman"/>
          <w:sz w:val="24"/>
          <w:szCs w:val="24"/>
        </w:rPr>
        <w:t>s</w:t>
      </w:r>
      <w:r w:rsidRPr="004E0B73">
        <w:rPr>
          <w:rFonts w:ascii="Times New Roman" w:hAnsi="Times New Roman" w:cs="Times New Roman"/>
          <w:sz w:val="24"/>
          <w:szCs w:val="24"/>
        </w:rPr>
        <w:t xml:space="preserve">tate or local governmental agency because the building is structurally unsound and in danger of imminent collapse, notification requirements of §61.145(b)(1),(2),(3iii),(4, excluding viii) and (5) and emission control procedures of §61.145(c)(4-9) apply (see Tables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and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-2).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Renovations </w:t>
      </w:r>
      <w:r w:rsidR="00D55CD0" w:rsidRPr="004E0B73">
        <w:rPr>
          <w:rFonts w:ascii="Times New Roman" w:hAnsi="Times New Roman" w:cs="Times New Roman"/>
          <w:b/>
          <w:i/>
          <w:sz w:val="24"/>
          <w:szCs w:val="24"/>
        </w:rPr>
        <w:t>≥</w:t>
      </w:r>
      <w:r w:rsidRPr="004E0B73">
        <w:rPr>
          <w:rFonts w:ascii="Times New Roman" w:hAnsi="Times New Roman" w:cs="Times New Roman"/>
          <w:b/>
          <w:i/>
          <w:sz w:val="24"/>
          <w:szCs w:val="24"/>
        </w:rPr>
        <w:t xml:space="preserve">260/160/35 [§61.145(a)(4)]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If the combined amount of RACM to be stripped, removed, dislodged, cut, drilled or similarly disturbed during a renovation (including any individual nonscheduled renovation operation) is at least 260/160/35, notification requirements of §61.145(b) and emission control procedures of §61.145(c) apply (see Tables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and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-2).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Renovations &lt;260/160/35 [§61.145(a)(4)]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If the amount of RACM that will be stripped, removed, dislodged, cut, drilled or similarly disturbed is less than 260/160/35</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the renovation is not a component of </w:t>
      </w:r>
      <w:r w:rsidRPr="004E0B73">
        <w:rPr>
          <w:rFonts w:ascii="Times New Roman" w:hAnsi="Times New Roman" w:cs="Times New Roman"/>
          <w:i/>
          <w:sz w:val="24"/>
          <w:szCs w:val="24"/>
        </w:rPr>
        <w:t>Planned Renovations Involving Individual Nonscheduled Operations</w:t>
      </w:r>
      <w:r w:rsidRPr="004E0B73">
        <w:rPr>
          <w:rFonts w:ascii="Times New Roman" w:hAnsi="Times New Roman" w:cs="Times New Roman"/>
          <w:sz w:val="24"/>
          <w:szCs w:val="24"/>
        </w:rPr>
        <w:t xml:space="preserve"> as described in §61.145(a)(4)(iii), the requirements of the asbestos NESHAP do not apply.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Planned Renovations Involving Individual Nonscheduled Operations [§61.145(a)(4)(iii)]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If the predicted combined additive amount of RACM to be removed or stripped during planned renovation operations involving individual nonscheduled operations during a calendar year </w:t>
      </w:r>
      <w:r w:rsidR="00A71651" w:rsidRPr="004E0B73">
        <w:rPr>
          <w:rFonts w:ascii="Times New Roman" w:hAnsi="Times New Roman" w:cs="Times New Roman"/>
          <w:sz w:val="24"/>
          <w:szCs w:val="24"/>
        </w:rPr>
        <w:t>(</w:t>
      </w:r>
      <w:r w:rsidRPr="004E0B73">
        <w:rPr>
          <w:rFonts w:ascii="Times New Roman" w:hAnsi="Times New Roman" w:cs="Times New Roman"/>
          <w:sz w:val="24"/>
          <w:szCs w:val="24"/>
        </w:rPr>
        <w:t xml:space="preserve"> January 1 through December 31</w:t>
      </w:r>
      <w:r w:rsidR="00A71651" w:rsidRPr="004E0B73">
        <w:rPr>
          <w:rFonts w:ascii="Times New Roman" w:hAnsi="Times New Roman" w:cs="Times New Roman"/>
          <w:sz w:val="24"/>
          <w:szCs w:val="24"/>
        </w:rPr>
        <w:t>)</w:t>
      </w:r>
      <w:r w:rsidRPr="004E0B73">
        <w:rPr>
          <w:rFonts w:ascii="Times New Roman" w:hAnsi="Times New Roman" w:cs="Times New Roman"/>
          <w:sz w:val="24"/>
          <w:szCs w:val="24"/>
        </w:rPr>
        <w:t xml:space="preserve"> is at least 260/160/35, notification requirements of §61.145(b) and emission control procedures of §61.145(c) apply (see Tables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and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-2).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Emergency Renovations [§61.145(a)(4)(iv)] </w:t>
      </w:r>
    </w:p>
    <w:p w:rsidR="001456F9" w:rsidRPr="004E0B73" w:rsidRDefault="001456F9" w:rsidP="00861E90">
      <w:pPr>
        <w:pStyle w:val="PlainText"/>
        <w:rPr>
          <w:rFonts w:ascii="Times New Roman" w:hAnsi="Times New Roman" w:cs="Times New Roman"/>
        </w:rPr>
      </w:pPr>
    </w:p>
    <w:p w:rsidR="001456F9" w:rsidRPr="004E0B73" w:rsidRDefault="001456F9" w:rsidP="007C0849">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If the estimated combined amount of RACM to be removed or stripped as a result of the sudden, unexpected event that necessitated the renovation is at least 260/160/35, notification requirements of §61.145(b) and emission control procedures of §61.145(c) apply (see Tables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-1 and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 xml:space="preserve">-2). </w:t>
      </w:r>
    </w:p>
    <w:p w:rsidR="001456F9" w:rsidRPr="004E0B73" w:rsidRDefault="001456F9" w:rsidP="00861E90">
      <w:pPr>
        <w:pStyle w:val="PlainText"/>
        <w:rPr>
          <w:rFonts w:ascii="Times New Roman" w:hAnsi="Times New Roman" w:cs="Times New Roman"/>
          <w:sz w:val="24"/>
          <w:szCs w:val="24"/>
        </w:rPr>
      </w:pPr>
    </w:p>
    <w:p w:rsidR="001456F9" w:rsidRPr="004E0B73" w:rsidRDefault="00013491" w:rsidP="00861E90">
      <w:pPr>
        <w:pStyle w:val="PlainText"/>
        <w:ind w:left="360"/>
        <w:rPr>
          <w:rFonts w:ascii="Times New Roman" w:hAnsi="Times New Roman" w:cs="Times New Roman"/>
          <w:b/>
          <w:i/>
          <w:sz w:val="28"/>
          <w:szCs w:val="28"/>
        </w:rPr>
      </w:pPr>
      <w:r>
        <w:rPr>
          <w:rFonts w:ascii="Times New Roman" w:hAnsi="Times New Roman" w:cs="Times New Roman"/>
          <w:b/>
          <w:i/>
          <w:sz w:val="28"/>
          <w:szCs w:val="28"/>
        </w:rPr>
        <w:br w:type="page"/>
      </w:r>
      <w:r w:rsidR="001456F9" w:rsidRPr="004E0B73">
        <w:rPr>
          <w:rFonts w:ascii="Times New Roman" w:hAnsi="Times New Roman" w:cs="Times New Roman"/>
          <w:b/>
          <w:i/>
          <w:sz w:val="28"/>
          <w:szCs w:val="28"/>
        </w:rPr>
        <w:lastRenderedPageBreak/>
        <w:t xml:space="preserve">Notification Requirements [§61.145(b)]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7C0849">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Notification requirements of §61.145(b) are summarized in Table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-1</w:t>
      </w:r>
      <w:r w:rsidR="003C51D1" w:rsidRPr="004E0B73">
        <w:rPr>
          <w:rFonts w:ascii="Times New Roman" w:hAnsi="Times New Roman" w:cs="Times New Roman"/>
          <w:sz w:val="24"/>
          <w:szCs w:val="24"/>
        </w:rPr>
        <w:t xml:space="preserve"> below along with the regulatory citations for use in compliance evaluations and notices</w:t>
      </w:r>
      <w:r w:rsidRPr="004E0B73">
        <w:rPr>
          <w:rFonts w:ascii="Times New Roman" w:hAnsi="Times New Roman" w:cs="Times New Roman"/>
          <w:sz w:val="24"/>
          <w:szCs w:val="24"/>
        </w:rPr>
        <w:t xml:space="preserve">. </w:t>
      </w:r>
    </w:p>
    <w:p w:rsidR="002A68E6" w:rsidRPr="004E0B73" w:rsidRDefault="002A68E6" w:rsidP="004A50C3">
      <w:pPr>
        <w:pStyle w:val="PlainText"/>
        <w:ind w:left="360"/>
        <w:rPr>
          <w:rFonts w:ascii="Times New Roman" w:hAnsi="Times New Roman" w:cs="Times New Roman"/>
          <w:sz w:val="24"/>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A68E6" w:rsidRPr="004E0B73">
        <w:tc>
          <w:tcPr>
            <w:tcW w:w="9270" w:type="dxa"/>
            <w:shd w:val="clear" w:color="auto" w:fill="CCCCCC"/>
          </w:tcPr>
          <w:p w:rsidR="002A68E6" w:rsidRPr="004E0B73" w:rsidRDefault="002A68E6" w:rsidP="00235231">
            <w:pPr>
              <w:jc w:val="center"/>
              <w:rPr>
                <w:b/>
              </w:rPr>
            </w:pPr>
            <w:r w:rsidRPr="004E0B73">
              <w:rPr>
                <w:b/>
              </w:rPr>
              <w:t>Table 4-1</w:t>
            </w:r>
            <w:r w:rsidR="00E35BD3" w:rsidRPr="004E0B73">
              <w:rPr>
                <w:b/>
              </w:rPr>
              <w:t xml:space="preserve">. </w:t>
            </w:r>
            <w:r w:rsidRPr="004E0B73">
              <w:rPr>
                <w:b/>
              </w:rPr>
              <w:t>§61.145(b) Notification Requirements Summary.</w:t>
            </w:r>
          </w:p>
        </w:tc>
      </w:tr>
      <w:tr w:rsidR="002A68E6" w:rsidRPr="004E0B73">
        <w:tc>
          <w:tcPr>
            <w:tcW w:w="9270" w:type="dxa"/>
            <w:shd w:val="clear" w:color="auto" w:fill="auto"/>
          </w:tcPr>
          <w:p w:rsidR="002A68E6" w:rsidRPr="004E0B73" w:rsidRDefault="003C51D1" w:rsidP="00235231">
            <w:pPr>
              <w:jc w:val="both"/>
              <w:rPr>
                <w:sz w:val="20"/>
                <w:szCs w:val="20"/>
              </w:rPr>
            </w:pPr>
            <w:r w:rsidRPr="004E0B73">
              <w:rPr>
                <w:sz w:val="20"/>
                <w:szCs w:val="20"/>
              </w:rPr>
              <w:t>(1)</w:t>
            </w:r>
            <w:r w:rsidR="00E35BD3" w:rsidRPr="004E0B73">
              <w:rPr>
                <w:sz w:val="20"/>
                <w:szCs w:val="20"/>
              </w:rPr>
              <w:t xml:space="preserve"> </w:t>
            </w:r>
            <w:r w:rsidR="002A68E6" w:rsidRPr="004E0B73">
              <w:rPr>
                <w:sz w:val="20"/>
                <w:szCs w:val="20"/>
              </w:rPr>
              <w:t>Provide written notice.</w:t>
            </w:r>
          </w:p>
        </w:tc>
      </w:tr>
      <w:tr w:rsidR="002A68E6" w:rsidRPr="004E0B73">
        <w:tc>
          <w:tcPr>
            <w:tcW w:w="9270" w:type="dxa"/>
            <w:shd w:val="clear" w:color="auto" w:fill="auto"/>
          </w:tcPr>
          <w:p w:rsidR="002A68E6" w:rsidRPr="004E0B73" w:rsidRDefault="002A68E6" w:rsidP="00235231">
            <w:pPr>
              <w:jc w:val="both"/>
              <w:rPr>
                <w:sz w:val="20"/>
                <w:szCs w:val="20"/>
              </w:rPr>
            </w:pPr>
          </w:p>
        </w:tc>
      </w:tr>
      <w:tr w:rsidR="002A68E6" w:rsidRPr="004E0B73">
        <w:tc>
          <w:tcPr>
            <w:tcW w:w="9270" w:type="dxa"/>
            <w:shd w:val="clear" w:color="auto" w:fill="auto"/>
          </w:tcPr>
          <w:p w:rsidR="002A68E6" w:rsidRPr="004E0B73" w:rsidRDefault="003C51D1" w:rsidP="00235231">
            <w:pPr>
              <w:jc w:val="both"/>
              <w:rPr>
                <w:sz w:val="20"/>
                <w:szCs w:val="20"/>
              </w:rPr>
            </w:pPr>
            <w:r w:rsidRPr="004E0B73">
              <w:rPr>
                <w:sz w:val="20"/>
                <w:szCs w:val="20"/>
              </w:rPr>
              <w:t>(2)</w:t>
            </w:r>
            <w:r w:rsidR="00E35BD3" w:rsidRPr="004E0B73">
              <w:rPr>
                <w:sz w:val="20"/>
                <w:szCs w:val="20"/>
              </w:rPr>
              <w:t xml:space="preserve"> </w:t>
            </w:r>
            <w:r w:rsidR="002A68E6" w:rsidRPr="004E0B73">
              <w:rPr>
                <w:sz w:val="20"/>
                <w:szCs w:val="20"/>
              </w:rPr>
              <w:t>Update notice as necessary.</w:t>
            </w:r>
          </w:p>
        </w:tc>
      </w:tr>
      <w:tr w:rsidR="002A68E6" w:rsidRPr="004E0B73">
        <w:tc>
          <w:tcPr>
            <w:tcW w:w="9270" w:type="dxa"/>
            <w:shd w:val="clear" w:color="auto" w:fill="auto"/>
          </w:tcPr>
          <w:p w:rsidR="002A68E6" w:rsidRPr="004E0B73" w:rsidRDefault="002A68E6" w:rsidP="00235231">
            <w:pPr>
              <w:jc w:val="both"/>
              <w:rPr>
                <w:sz w:val="20"/>
                <w:szCs w:val="20"/>
              </w:rPr>
            </w:pPr>
          </w:p>
        </w:tc>
      </w:tr>
      <w:tr w:rsidR="002A68E6" w:rsidRPr="004E0B73">
        <w:tc>
          <w:tcPr>
            <w:tcW w:w="9270" w:type="dxa"/>
            <w:shd w:val="clear" w:color="auto" w:fill="auto"/>
          </w:tcPr>
          <w:p w:rsidR="002A68E6" w:rsidRPr="004E0B73" w:rsidRDefault="003C51D1" w:rsidP="00235231">
            <w:pPr>
              <w:jc w:val="both"/>
              <w:rPr>
                <w:sz w:val="20"/>
                <w:szCs w:val="20"/>
              </w:rPr>
            </w:pPr>
            <w:r w:rsidRPr="004E0B73">
              <w:rPr>
                <w:sz w:val="20"/>
                <w:szCs w:val="20"/>
              </w:rPr>
              <w:t>(3)</w:t>
            </w:r>
            <w:r w:rsidR="00E35BD3" w:rsidRPr="004E0B73">
              <w:rPr>
                <w:sz w:val="20"/>
                <w:szCs w:val="20"/>
              </w:rPr>
              <w:t xml:space="preserve"> </w:t>
            </w:r>
            <w:r w:rsidR="002A68E6" w:rsidRPr="004E0B73">
              <w:rPr>
                <w:sz w:val="20"/>
                <w:szCs w:val="20"/>
              </w:rPr>
              <w:t>Postmark</w:t>
            </w:r>
            <w:r w:rsidR="00CA584D" w:rsidRPr="004E0B73">
              <w:rPr>
                <w:sz w:val="20"/>
                <w:szCs w:val="20"/>
              </w:rPr>
              <w:t>.</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(i)</w:t>
            </w:r>
            <w:r w:rsidR="00E35BD3" w:rsidRPr="004E0B73">
              <w:rPr>
                <w:sz w:val="20"/>
                <w:szCs w:val="20"/>
              </w:rPr>
              <w:t xml:space="preserve"> </w:t>
            </w:r>
            <w:r w:rsidR="00765EBD" w:rsidRPr="004E0B73">
              <w:rPr>
                <w:sz w:val="20"/>
                <w:szCs w:val="20"/>
              </w:rPr>
              <w:t>P</w:t>
            </w:r>
            <w:r w:rsidR="00B676C2" w:rsidRPr="004E0B73">
              <w:rPr>
                <w:sz w:val="20"/>
                <w:szCs w:val="20"/>
              </w:rPr>
              <w:t>lanned demolition/renovation –</w:t>
            </w:r>
            <w:r w:rsidR="009C0091" w:rsidRPr="004E0B73">
              <w:rPr>
                <w:sz w:val="20"/>
                <w:szCs w:val="20"/>
              </w:rPr>
              <w:t xml:space="preserve"> 10 </w:t>
            </w:r>
            <w:r w:rsidRPr="004E0B73">
              <w:rPr>
                <w:sz w:val="20"/>
                <w:szCs w:val="20"/>
              </w:rPr>
              <w:t>working days before activity</w:t>
            </w:r>
          </w:p>
        </w:tc>
      </w:tr>
      <w:tr w:rsidR="002A68E6" w:rsidRPr="004E0B73">
        <w:tc>
          <w:tcPr>
            <w:tcW w:w="9270" w:type="dxa"/>
            <w:shd w:val="clear" w:color="auto" w:fill="auto"/>
          </w:tcPr>
          <w:p w:rsidR="002A68E6" w:rsidRPr="004E0B73" w:rsidRDefault="002A68E6" w:rsidP="003C51D1">
            <w:pPr>
              <w:rPr>
                <w:sz w:val="20"/>
                <w:szCs w:val="20"/>
              </w:rPr>
            </w:pPr>
            <w:r w:rsidRPr="004E0B73">
              <w:rPr>
                <w:sz w:val="20"/>
                <w:szCs w:val="20"/>
              </w:rPr>
              <w:t xml:space="preserve">    </w:t>
            </w:r>
            <w:r w:rsidR="003C51D1" w:rsidRPr="004E0B73">
              <w:rPr>
                <w:sz w:val="20"/>
                <w:szCs w:val="20"/>
              </w:rPr>
              <w:t xml:space="preserve"> </w:t>
            </w:r>
            <w:r w:rsidRPr="004E0B73">
              <w:rPr>
                <w:sz w:val="20"/>
                <w:szCs w:val="20"/>
              </w:rPr>
              <w:t xml:space="preserve"> </w:t>
            </w:r>
            <w:r w:rsidR="003C51D1" w:rsidRPr="004E0B73">
              <w:rPr>
                <w:sz w:val="20"/>
                <w:szCs w:val="20"/>
              </w:rPr>
              <w:t xml:space="preserve"> (ii)</w:t>
            </w:r>
            <w:r w:rsidR="00E35BD3" w:rsidRPr="004E0B73">
              <w:rPr>
                <w:sz w:val="20"/>
                <w:szCs w:val="20"/>
              </w:rPr>
              <w:t xml:space="preserve"> </w:t>
            </w:r>
            <w:r w:rsidR="00765EBD" w:rsidRPr="004E0B73">
              <w:rPr>
                <w:sz w:val="20"/>
                <w:szCs w:val="20"/>
              </w:rPr>
              <w:t>P</w:t>
            </w:r>
            <w:r w:rsidRPr="004E0B73">
              <w:rPr>
                <w:sz w:val="20"/>
                <w:szCs w:val="20"/>
              </w:rPr>
              <w:t>lanned renovation involv</w:t>
            </w:r>
            <w:r w:rsidR="00B676C2" w:rsidRPr="004E0B73">
              <w:rPr>
                <w:sz w:val="20"/>
                <w:szCs w:val="20"/>
              </w:rPr>
              <w:t>ing nonscheduled operations –</w:t>
            </w:r>
            <w:r w:rsidR="009C0091" w:rsidRPr="004E0B73">
              <w:rPr>
                <w:sz w:val="20"/>
                <w:szCs w:val="20"/>
              </w:rPr>
              <w:t xml:space="preserve"> 10 </w:t>
            </w:r>
            <w:r w:rsidRPr="004E0B73">
              <w:rPr>
                <w:sz w:val="20"/>
                <w:szCs w:val="20"/>
              </w:rPr>
              <w:t>working days before end of calendar</w:t>
            </w:r>
            <w:r w:rsidR="004A50C3" w:rsidRPr="004E0B73">
              <w:rPr>
                <w:sz w:val="20"/>
                <w:szCs w:val="20"/>
              </w:rPr>
              <w:t xml:space="preserve"> </w:t>
            </w:r>
            <w:r w:rsidRPr="004E0B73">
              <w:rPr>
                <w:sz w:val="20"/>
                <w:szCs w:val="20"/>
              </w:rPr>
              <w:t>year</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(iii)</w:t>
            </w:r>
            <w:r w:rsidR="00E35BD3" w:rsidRPr="004E0B73">
              <w:rPr>
                <w:sz w:val="20"/>
                <w:szCs w:val="20"/>
              </w:rPr>
              <w:t xml:space="preserve"> </w:t>
            </w:r>
            <w:r w:rsidR="00765EBD" w:rsidRPr="004E0B73">
              <w:rPr>
                <w:sz w:val="20"/>
                <w:szCs w:val="20"/>
              </w:rPr>
              <w:t>O</w:t>
            </w:r>
            <w:r w:rsidRPr="004E0B73">
              <w:rPr>
                <w:sz w:val="20"/>
                <w:szCs w:val="20"/>
              </w:rPr>
              <w:t>rdered demolition or emergency renovation – ASAP before, not later than following work day</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w:t>
            </w:r>
            <w:r w:rsidRPr="004E0B73">
              <w:rPr>
                <w:sz w:val="20"/>
                <w:szCs w:val="20"/>
              </w:rPr>
              <w:t xml:space="preserve"> </w:t>
            </w:r>
            <w:r w:rsidR="003C51D1" w:rsidRPr="004E0B73">
              <w:rPr>
                <w:sz w:val="20"/>
                <w:szCs w:val="20"/>
              </w:rPr>
              <w:t>(iv)</w:t>
            </w:r>
            <w:r w:rsidR="00E35BD3" w:rsidRPr="004E0B73">
              <w:rPr>
                <w:sz w:val="20"/>
                <w:szCs w:val="20"/>
              </w:rPr>
              <w:t xml:space="preserve"> </w:t>
            </w:r>
            <w:r w:rsidR="00765EBD" w:rsidRPr="004E0B73">
              <w:rPr>
                <w:sz w:val="20"/>
                <w:szCs w:val="20"/>
              </w:rPr>
              <w:t>P</w:t>
            </w:r>
            <w:r w:rsidRPr="004E0B73">
              <w:rPr>
                <w:sz w:val="20"/>
                <w:szCs w:val="20"/>
              </w:rPr>
              <w:t>rovide notice of new start date</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w:t>
            </w:r>
            <w:r w:rsidRPr="004E0B73">
              <w:rPr>
                <w:sz w:val="20"/>
                <w:szCs w:val="20"/>
              </w:rPr>
              <w:t xml:space="preserve"> </w:t>
            </w:r>
            <w:r w:rsidR="003C51D1" w:rsidRPr="004E0B73">
              <w:rPr>
                <w:sz w:val="20"/>
                <w:szCs w:val="20"/>
              </w:rPr>
              <w:t>(A)</w:t>
            </w:r>
            <w:r w:rsidR="00E35BD3" w:rsidRPr="004E0B73">
              <w:rPr>
                <w:sz w:val="20"/>
                <w:szCs w:val="20"/>
              </w:rPr>
              <w:t xml:space="preserve"> </w:t>
            </w:r>
            <w:r w:rsidR="00765EBD" w:rsidRPr="004E0B73">
              <w:rPr>
                <w:sz w:val="20"/>
                <w:szCs w:val="20"/>
              </w:rPr>
              <w:t>L</w:t>
            </w:r>
            <w:r w:rsidRPr="004E0B73">
              <w:rPr>
                <w:sz w:val="20"/>
                <w:szCs w:val="20"/>
              </w:rPr>
              <w:t>ater start date</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(1)</w:t>
            </w:r>
            <w:r w:rsidR="00E35BD3" w:rsidRPr="004E0B73">
              <w:rPr>
                <w:sz w:val="20"/>
                <w:szCs w:val="20"/>
              </w:rPr>
              <w:t xml:space="preserve"> </w:t>
            </w:r>
            <w:r w:rsidR="00765EBD" w:rsidRPr="004E0B73">
              <w:rPr>
                <w:sz w:val="20"/>
                <w:szCs w:val="20"/>
              </w:rPr>
              <w:t>T</w:t>
            </w:r>
            <w:r w:rsidRPr="004E0B73">
              <w:rPr>
                <w:sz w:val="20"/>
                <w:szCs w:val="20"/>
              </w:rPr>
              <w:t>elephone ASAP before original start date</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(2)</w:t>
            </w:r>
            <w:r w:rsidRPr="004E0B73">
              <w:rPr>
                <w:sz w:val="20"/>
                <w:szCs w:val="20"/>
              </w:rPr>
              <w:t xml:space="preserve"> </w:t>
            </w:r>
            <w:r w:rsidR="00765EBD" w:rsidRPr="004E0B73">
              <w:rPr>
                <w:sz w:val="20"/>
                <w:szCs w:val="20"/>
              </w:rPr>
              <w:t>W</w:t>
            </w:r>
            <w:r w:rsidRPr="004E0B73">
              <w:rPr>
                <w:sz w:val="20"/>
                <w:szCs w:val="20"/>
              </w:rPr>
              <w:t>ritten notice ASAP, no later than original start date</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w:t>
            </w:r>
            <w:r w:rsidRPr="004E0B73">
              <w:rPr>
                <w:sz w:val="20"/>
                <w:szCs w:val="20"/>
              </w:rPr>
              <w:t xml:space="preserve"> </w:t>
            </w:r>
            <w:r w:rsidR="003C51D1" w:rsidRPr="004E0B73">
              <w:rPr>
                <w:sz w:val="20"/>
                <w:szCs w:val="20"/>
              </w:rPr>
              <w:t>(B)</w:t>
            </w:r>
            <w:r w:rsidR="00E35BD3" w:rsidRPr="004E0B73">
              <w:rPr>
                <w:sz w:val="20"/>
                <w:szCs w:val="20"/>
              </w:rPr>
              <w:t xml:space="preserve"> </w:t>
            </w:r>
            <w:r w:rsidR="003C51D1" w:rsidRPr="004E0B73">
              <w:rPr>
                <w:sz w:val="20"/>
                <w:szCs w:val="20"/>
              </w:rPr>
              <w:t xml:space="preserve"> </w:t>
            </w:r>
            <w:r w:rsidR="00765EBD" w:rsidRPr="004E0B73">
              <w:rPr>
                <w:sz w:val="20"/>
                <w:szCs w:val="20"/>
              </w:rPr>
              <w:t>E</w:t>
            </w:r>
            <w:r w:rsidRPr="004E0B73">
              <w:rPr>
                <w:sz w:val="20"/>
                <w:szCs w:val="20"/>
              </w:rPr>
              <w:t>arlie</w:t>
            </w:r>
            <w:r w:rsidR="00B676C2" w:rsidRPr="004E0B73">
              <w:rPr>
                <w:sz w:val="20"/>
                <w:szCs w:val="20"/>
              </w:rPr>
              <w:t>r start date – written notice</w:t>
            </w:r>
            <w:r w:rsidR="009C0091" w:rsidRPr="004E0B73">
              <w:rPr>
                <w:sz w:val="20"/>
                <w:szCs w:val="20"/>
              </w:rPr>
              <w:t xml:space="preserve"> 10 </w:t>
            </w:r>
            <w:r w:rsidRPr="004E0B73">
              <w:rPr>
                <w:sz w:val="20"/>
                <w:szCs w:val="20"/>
              </w:rPr>
              <w:t>working days before renovation or demolition work</w:t>
            </w:r>
            <w:r w:rsidR="003C51D1" w:rsidRPr="004E0B73">
              <w:rPr>
                <w:sz w:val="20"/>
                <w:szCs w:val="20"/>
              </w:rPr>
              <w:t xml:space="preserve"> </w:t>
            </w:r>
            <w:r w:rsidRPr="004E0B73">
              <w:rPr>
                <w:sz w:val="20"/>
                <w:szCs w:val="20"/>
              </w:rPr>
              <w:t>begins</w:t>
            </w:r>
          </w:p>
        </w:tc>
      </w:tr>
      <w:tr w:rsidR="002A68E6" w:rsidRPr="004E0B73">
        <w:tc>
          <w:tcPr>
            <w:tcW w:w="9270" w:type="dxa"/>
            <w:shd w:val="clear" w:color="auto" w:fill="auto"/>
          </w:tcPr>
          <w:p w:rsidR="002A68E6" w:rsidRPr="004E0B73" w:rsidRDefault="002A68E6" w:rsidP="003C51D1">
            <w:pPr>
              <w:jc w:val="both"/>
              <w:rPr>
                <w:sz w:val="20"/>
                <w:szCs w:val="20"/>
              </w:rPr>
            </w:pPr>
            <w:r w:rsidRPr="004E0B73">
              <w:rPr>
                <w:sz w:val="20"/>
                <w:szCs w:val="20"/>
              </w:rPr>
              <w:t xml:space="preserve">          </w:t>
            </w:r>
            <w:r w:rsidR="003C51D1" w:rsidRPr="004E0B73">
              <w:rPr>
                <w:sz w:val="20"/>
                <w:szCs w:val="20"/>
              </w:rPr>
              <w:t xml:space="preserve">    (C)</w:t>
            </w:r>
            <w:r w:rsidR="00E35BD3" w:rsidRPr="004E0B73">
              <w:rPr>
                <w:sz w:val="20"/>
                <w:szCs w:val="20"/>
              </w:rPr>
              <w:t xml:space="preserve"> </w:t>
            </w:r>
            <w:r w:rsidR="00765EBD" w:rsidRPr="004E0B73">
              <w:rPr>
                <w:sz w:val="20"/>
                <w:szCs w:val="20"/>
              </w:rPr>
              <w:t>W</w:t>
            </w:r>
            <w:r w:rsidRPr="004E0B73">
              <w:rPr>
                <w:sz w:val="20"/>
                <w:szCs w:val="20"/>
              </w:rPr>
              <w:t>ork cannot commence on other than new start date</w:t>
            </w:r>
          </w:p>
        </w:tc>
      </w:tr>
      <w:tr w:rsidR="002A68E6" w:rsidRPr="004E0B73">
        <w:tc>
          <w:tcPr>
            <w:tcW w:w="9270" w:type="dxa"/>
            <w:shd w:val="clear" w:color="auto" w:fill="auto"/>
          </w:tcPr>
          <w:p w:rsidR="002A68E6" w:rsidRPr="004E0B73" w:rsidRDefault="002A68E6" w:rsidP="00235231">
            <w:pPr>
              <w:jc w:val="both"/>
              <w:rPr>
                <w:sz w:val="20"/>
                <w:szCs w:val="20"/>
              </w:rPr>
            </w:pPr>
          </w:p>
        </w:tc>
      </w:tr>
      <w:tr w:rsidR="002A68E6" w:rsidRPr="004E0B73">
        <w:tc>
          <w:tcPr>
            <w:tcW w:w="9270" w:type="dxa"/>
            <w:shd w:val="clear" w:color="auto" w:fill="auto"/>
          </w:tcPr>
          <w:p w:rsidR="002A68E6" w:rsidRPr="004E0B73" w:rsidRDefault="00A4785B" w:rsidP="00235231">
            <w:pPr>
              <w:jc w:val="both"/>
              <w:rPr>
                <w:sz w:val="20"/>
                <w:szCs w:val="20"/>
              </w:rPr>
            </w:pPr>
            <w:r w:rsidRPr="004E0B73">
              <w:rPr>
                <w:sz w:val="20"/>
                <w:szCs w:val="20"/>
              </w:rPr>
              <w:t>(4)</w:t>
            </w:r>
            <w:r w:rsidR="00E35BD3" w:rsidRPr="004E0B73">
              <w:rPr>
                <w:sz w:val="20"/>
                <w:szCs w:val="20"/>
              </w:rPr>
              <w:t xml:space="preserve"> </w:t>
            </w:r>
            <w:r w:rsidR="002A68E6" w:rsidRPr="004E0B73">
              <w:rPr>
                <w:sz w:val="20"/>
                <w:szCs w:val="20"/>
              </w:rPr>
              <w:t>Notification information</w:t>
            </w:r>
            <w:r w:rsidR="00CA584D" w:rsidRPr="004E0B73">
              <w:rPr>
                <w:sz w:val="20"/>
                <w:szCs w:val="20"/>
              </w:rPr>
              <w:t>.</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w:t>
            </w:r>
            <w:r w:rsidRPr="004E0B73">
              <w:rPr>
                <w:sz w:val="20"/>
                <w:szCs w:val="20"/>
              </w:rPr>
              <w:t xml:space="preserve"> </w:t>
            </w:r>
            <w:r w:rsidR="00A4785B" w:rsidRPr="004E0B73">
              <w:rPr>
                <w:sz w:val="20"/>
                <w:szCs w:val="20"/>
              </w:rPr>
              <w:t>(i)</w:t>
            </w:r>
            <w:r w:rsidR="00E35BD3" w:rsidRPr="004E0B73">
              <w:rPr>
                <w:sz w:val="20"/>
                <w:szCs w:val="20"/>
              </w:rPr>
              <w:t xml:space="preserve"> </w:t>
            </w:r>
            <w:r w:rsidR="00765EBD" w:rsidRPr="004E0B73">
              <w:rPr>
                <w:sz w:val="20"/>
                <w:szCs w:val="20"/>
              </w:rPr>
              <w:t>O</w:t>
            </w:r>
            <w:r w:rsidRPr="004E0B73">
              <w:rPr>
                <w:sz w:val="20"/>
                <w:szCs w:val="20"/>
              </w:rPr>
              <w:t>riginal or revised notification?</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(ii)</w:t>
            </w:r>
            <w:r w:rsidR="00E35BD3" w:rsidRPr="004E0B73">
              <w:rPr>
                <w:sz w:val="20"/>
                <w:szCs w:val="20"/>
              </w:rPr>
              <w:t xml:space="preserve"> </w:t>
            </w:r>
            <w:r w:rsidR="00765EBD" w:rsidRPr="004E0B73">
              <w:rPr>
                <w:sz w:val="20"/>
                <w:szCs w:val="20"/>
              </w:rPr>
              <w:t>O</w:t>
            </w:r>
            <w:r w:rsidRPr="004E0B73">
              <w:rPr>
                <w:sz w:val="20"/>
                <w:szCs w:val="20"/>
              </w:rPr>
              <w:t>wner, operator, removal contractor owner or operator name, address, telephone number</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(iii)</w:t>
            </w:r>
            <w:r w:rsidR="00E35BD3" w:rsidRPr="004E0B73">
              <w:rPr>
                <w:sz w:val="20"/>
                <w:szCs w:val="20"/>
              </w:rPr>
              <w:t xml:space="preserve"> </w:t>
            </w:r>
            <w:r w:rsidR="00765EBD" w:rsidRPr="004E0B73">
              <w:rPr>
                <w:sz w:val="20"/>
                <w:szCs w:val="20"/>
              </w:rPr>
              <w:t>D</w:t>
            </w:r>
            <w:r w:rsidRPr="004E0B73">
              <w:rPr>
                <w:sz w:val="20"/>
                <w:szCs w:val="20"/>
              </w:rPr>
              <w:t>emolition or renovation?</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(iv)</w:t>
            </w:r>
            <w:r w:rsidR="00E35BD3" w:rsidRPr="004E0B73">
              <w:rPr>
                <w:sz w:val="20"/>
                <w:szCs w:val="20"/>
              </w:rPr>
              <w:t xml:space="preserve"> </w:t>
            </w:r>
            <w:r w:rsidR="00765EBD" w:rsidRPr="004E0B73">
              <w:rPr>
                <w:sz w:val="20"/>
                <w:szCs w:val="20"/>
              </w:rPr>
              <w:t>Fa</w:t>
            </w:r>
            <w:r w:rsidRPr="004E0B73">
              <w:rPr>
                <w:sz w:val="20"/>
                <w:szCs w:val="20"/>
              </w:rPr>
              <w:t>cility description (size, number of floors, age, present use, prior use)</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(v)</w:t>
            </w:r>
            <w:r w:rsidR="00E35BD3" w:rsidRPr="004E0B73">
              <w:rPr>
                <w:sz w:val="20"/>
                <w:szCs w:val="20"/>
              </w:rPr>
              <w:t xml:space="preserve"> </w:t>
            </w:r>
            <w:r w:rsidR="00765EBD" w:rsidRPr="004E0B73">
              <w:rPr>
                <w:sz w:val="20"/>
                <w:szCs w:val="20"/>
              </w:rPr>
              <w:t>P</w:t>
            </w:r>
            <w:r w:rsidRPr="004E0B73">
              <w:rPr>
                <w:sz w:val="20"/>
                <w:szCs w:val="20"/>
              </w:rPr>
              <w:t>rocedures employed to detect RACM, Category I and Category II nonfriable ACM</w:t>
            </w:r>
          </w:p>
        </w:tc>
      </w:tr>
      <w:tr w:rsidR="002A68E6" w:rsidRPr="004E0B73">
        <w:tc>
          <w:tcPr>
            <w:tcW w:w="9270" w:type="dxa"/>
            <w:shd w:val="clear" w:color="auto" w:fill="auto"/>
          </w:tcPr>
          <w:p w:rsidR="004A50C3" w:rsidRPr="004E0B73" w:rsidRDefault="002A68E6" w:rsidP="0091631D">
            <w:pPr>
              <w:rPr>
                <w:sz w:val="20"/>
                <w:szCs w:val="20"/>
              </w:rPr>
            </w:pPr>
            <w:r w:rsidRPr="004E0B73">
              <w:rPr>
                <w:sz w:val="20"/>
                <w:szCs w:val="20"/>
              </w:rPr>
              <w:t xml:space="preserve">     </w:t>
            </w:r>
            <w:r w:rsidR="00A4785B" w:rsidRPr="004E0B73">
              <w:rPr>
                <w:sz w:val="20"/>
                <w:szCs w:val="20"/>
              </w:rPr>
              <w:t xml:space="preserve">  (vi)</w:t>
            </w:r>
            <w:r w:rsidR="00E35BD3" w:rsidRPr="004E0B73">
              <w:rPr>
                <w:sz w:val="20"/>
                <w:szCs w:val="20"/>
              </w:rPr>
              <w:t xml:space="preserve"> </w:t>
            </w:r>
            <w:r w:rsidR="00765EBD" w:rsidRPr="004E0B73">
              <w:rPr>
                <w:sz w:val="20"/>
                <w:szCs w:val="20"/>
              </w:rPr>
              <w:t>A</w:t>
            </w:r>
            <w:r w:rsidRPr="004E0B73">
              <w:rPr>
                <w:sz w:val="20"/>
                <w:szCs w:val="20"/>
              </w:rPr>
              <w:t xml:space="preserve">pproximate amount of RACM to be removed, approximate amount of Category I and Category ACM </w:t>
            </w:r>
            <w:r w:rsidR="004A50C3" w:rsidRPr="004E0B73">
              <w:rPr>
                <w:sz w:val="20"/>
                <w:szCs w:val="20"/>
              </w:rPr>
              <w:t xml:space="preserve">  </w:t>
            </w:r>
          </w:p>
          <w:p w:rsidR="002A68E6" w:rsidRPr="004E0B73" w:rsidRDefault="004A50C3" w:rsidP="0091631D">
            <w:pPr>
              <w:rPr>
                <w:sz w:val="20"/>
                <w:szCs w:val="20"/>
              </w:rPr>
            </w:pPr>
            <w:r w:rsidRPr="004E0B73">
              <w:rPr>
                <w:sz w:val="20"/>
                <w:szCs w:val="20"/>
              </w:rPr>
              <w:t xml:space="preserve">              </w:t>
            </w:r>
            <w:r w:rsidR="002A68E6" w:rsidRPr="004E0B73">
              <w:rPr>
                <w:sz w:val="20"/>
                <w:szCs w:val="20"/>
              </w:rPr>
              <w:t>to remain (demo</w:t>
            </w:r>
            <w:r w:rsidR="00765EBD" w:rsidRPr="004E0B73">
              <w:rPr>
                <w:sz w:val="20"/>
                <w:szCs w:val="20"/>
              </w:rPr>
              <w:t>lition</w:t>
            </w:r>
            <w:r w:rsidR="002A68E6" w:rsidRPr="004E0B73">
              <w:rPr>
                <w:sz w:val="20"/>
                <w:szCs w:val="20"/>
              </w:rPr>
              <w:t xml:space="preserve"> only)</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w:t>
            </w:r>
            <w:r w:rsidRPr="004E0B73">
              <w:rPr>
                <w:sz w:val="20"/>
                <w:szCs w:val="20"/>
              </w:rPr>
              <w:t xml:space="preserve"> </w:t>
            </w:r>
            <w:r w:rsidR="00A4785B" w:rsidRPr="004E0B73">
              <w:rPr>
                <w:sz w:val="20"/>
                <w:szCs w:val="20"/>
              </w:rPr>
              <w:t>(vii)</w:t>
            </w:r>
            <w:r w:rsidR="00E35BD3" w:rsidRPr="004E0B73">
              <w:rPr>
                <w:sz w:val="20"/>
                <w:szCs w:val="20"/>
              </w:rPr>
              <w:t xml:space="preserve"> </w:t>
            </w:r>
            <w:r w:rsidR="00765EBD" w:rsidRPr="004E0B73">
              <w:rPr>
                <w:sz w:val="20"/>
                <w:szCs w:val="20"/>
              </w:rPr>
              <w:t>F</w:t>
            </w:r>
            <w:r w:rsidRPr="004E0B73">
              <w:rPr>
                <w:sz w:val="20"/>
                <w:szCs w:val="20"/>
              </w:rPr>
              <w:t>acility address and location of work site in facility</w:t>
            </w:r>
          </w:p>
        </w:tc>
      </w:tr>
      <w:tr w:rsidR="002A68E6" w:rsidRPr="004E0B73">
        <w:tc>
          <w:tcPr>
            <w:tcW w:w="9270" w:type="dxa"/>
            <w:shd w:val="clear" w:color="auto" w:fill="auto"/>
          </w:tcPr>
          <w:p w:rsidR="002A68E6" w:rsidRPr="004E0B73" w:rsidRDefault="002A68E6" w:rsidP="0091631D">
            <w:pPr>
              <w:rPr>
                <w:sz w:val="20"/>
                <w:szCs w:val="20"/>
              </w:rPr>
            </w:pPr>
            <w:r w:rsidRPr="004E0B73">
              <w:rPr>
                <w:sz w:val="20"/>
                <w:szCs w:val="20"/>
              </w:rPr>
              <w:t xml:space="preserve">     </w:t>
            </w:r>
            <w:r w:rsidR="00A4785B" w:rsidRPr="004E0B73">
              <w:rPr>
                <w:sz w:val="20"/>
                <w:szCs w:val="20"/>
              </w:rPr>
              <w:t>(viii)</w:t>
            </w:r>
            <w:r w:rsidR="00E35BD3" w:rsidRPr="004E0B73">
              <w:rPr>
                <w:sz w:val="20"/>
                <w:szCs w:val="20"/>
              </w:rPr>
              <w:t xml:space="preserve"> </w:t>
            </w:r>
            <w:r w:rsidR="00765EBD" w:rsidRPr="004E0B73">
              <w:rPr>
                <w:sz w:val="20"/>
                <w:szCs w:val="20"/>
              </w:rPr>
              <w:t>S</w:t>
            </w:r>
            <w:r w:rsidRPr="004E0B73">
              <w:rPr>
                <w:sz w:val="20"/>
                <w:szCs w:val="20"/>
              </w:rPr>
              <w:t>tarting/completion dates of removal work which would disturb asbestos material (use January 1-</w:t>
            </w:r>
          </w:p>
          <w:p w:rsidR="002A68E6" w:rsidRPr="004E0B73" w:rsidRDefault="002A68E6" w:rsidP="0091631D">
            <w:pPr>
              <w:rPr>
                <w:sz w:val="20"/>
                <w:szCs w:val="20"/>
              </w:rPr>
            </w:pPr>
            <w:r w:rsidRPr="004E0B73">
              <w:rPr>
                <w:sz w:val="20"/>
                <w:szCs w:val="20"/>
              </w:rPr>
              <w:t xml:space="preserve">         </w:t>
            </w:r>
            <w:r w:rsidR="00A4785B" w:rsidRPr="004E0B73">
              <w:rPr>
                <w:sz w:val="20"/>
                <w:szCs w:val="20"/>
              </w:rPr>
              <w:t xml:space="preserve">     </w:t>
            </w:r>
            <w:r w:rsidRPr="004E0B73">
              <w:rPr>
                <w:sz w:val="20"/>
                <w:szCs w:val="20"/>
              </w:rPr>
              <w:t>December 31 for planned but nonscheduled renovations)</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(ix)</w:t>
            </w:r>
            <w:r w:rsidR="00E35BD3" w:rsidRPr="004E0B73">
              <w:rPr>
                <w:sz w:val="20"/>
                <w:szCs w:val="20"/>
              </w:rPr>
              <w:t xml:space="preserve"> </w:t>
            </w:r>
            <w:r w:rsidR="00765EBD" w:rsidRPr="004E0B73">
              <w:rPr>
                <w:sz w:val="20"/>
                <w:szCs w:val="20"/>
              </w:rPr>
              <w:t>S</w:t>
            </w:r>
            <w:r w:rsidRPr="004E0B73">
              <w:rPr>
                <w:sz w:val="20"/>
                <w:szCs w:val="20"/>
              </w:rPr>
              <w:t>tarting/completion dates of demolition or renovation</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(x)</w:t>
            </w:r>
            <w:r w:rsidRPr="004E0B73">
              <w:rPr>
                <w:sz w:val="20"/>
                <w:szCs w:val="20"/>
              </w:rPr>
              <w:t xml:space="preserve"> </w:t>
            </w:r>
            <w:r w:rsidR="00765EBD" w:rsidRPr="004E0B73">
              <w:rPr>
                <w:sz w:val="20"/>
                <w:szCs w:val="20"/>
              </w:rPr>
              <w:t>D</w:t>
            </w:r>
            <w:r w:rsidRPr="004E0B73">
              <w:rPr>
                <w:sz w:val="20"/>
                <w:szCs w:val="20"/>
              </w:rPr>
              <w:t>escription of planned work, methods to be used, facility component description</w:t>
            </w:r>
          </w:p>
        </w:tc>
      </w:tr>
      <w:tr w:rsidR="002A68E6" w:rsidRPr="004E0B73">
        <w:tc>
          <w:tcPr>
            <w:tcW w:w="9270" w:type="dxa"/>
            <w:shd w:val="clear" w:color="auto" w:fill="auto"/>
          </w:tcPr>
          <w:p w:rsidR="002A68E6" w:rsidRPr="004E0B73" w:rsidRDefault="002A68E6" w:rsidP="00A4785B">
            <w:pPr>
              <w:jc w:val="both"/>
              <w:rPr>
                <w:sz w:val="20"/>
                <w:szCs w:val="20"/>
              </w:rPr>
            </w:pPr>
            <w:r w:rsidRPr="004E0B73">
              <w:rPr>
                <w:sz w:val="20"/>
                <w:szCs w:val="20"/>
              </w:rPr>
              <w:t xml:space="preserve">    </w:t>
            </w:r>
            <w:r w:rsidR="00A4785B" w:rsidRPr="004E0B73">
              <w:rPr>
                <w:sz w:val="20"/>
                <w:szCs w:val="20"/>
              </w:rPr>
              <w:t xml:space="preserve">   (xi)</w:t>
            </w:r>
            <w:r w:rsidR="00765EBD" w:rsidRPr="004E0B73">
              <w:rPr>
                <w:sz w:val="20"/>
                <w:szCs w:val="20"/>
              </w:rPr>
              <w:t xml:space="preserve"> W</w:t>
            </w:r>
            <w:r w:rsidRPr="004E0B73">
              <w:rPr>
                <w:sz w:val="20"/>
                <w:szCs w:val="20"/>
              </w:rPr>
              <w:t>ork practices/engineering controls to be used</w:t>
            </w:r>
          </w:p>
        </w:tc>
      </w:tr>
      <w:tr w:rsidR="002A68E6" w:rsidRPr="004E0B73">
        <w:tc>
          <w:tcPr>
            <w:tcW w:w="9270" w:type="dxa"/>
            <w:shd w:val="clear" w:color="auto" w:fill="auto"/>
          </w:tcPr>
          <w:p w:rsidR="002A68E6" w:rsidRPr="004E0B73" w:rsidRDefault="00765EBD" w:rsidP="00A4785B">
            <w:pPr>
              <w:jc w:val="both"/>
              <w:rPr>
                <w:sz w:val="20"/>
                <w:szCs w:val="20"/>
              </w:rPr>
            </w:pPr>
            <w:r w:rsidRPr="004E0B73">
              <w:rPr>
                <w:sz w:val="20"/>
                <w:szCs w:val="20"/>
              </w:rPr>
              <w:t xml:space="preserve">   </w:t>
            </w:r>
            <w:r w:rsidR="00A4785B" w:rsidRPr="004E0B73">
              <w:rPr>
                <w:sz w:val="20"/>
                <w:szCs w:val="20"/>
              </w:rPr>
              <w:t xml:space="preserve">  </w:t>
            </w:r>
            <w:r w:rsidRPr="004E0B73">
              <w:rPr>
                <w:sz w:val="20"/>
                <w:szCs w:val="20"/>
              </w:rPr>
              <w:t xml:space="preserve"> </w:t>
            </w:r>
            <w:r w:rsidR="00A4785B" w:rsidRPr="004E0B73">
              <w:rPr>
                <w:sz w:val="20"/>
                <w:szCs w:val="20"/>
              </w:rPr>
              <w:t>(xii)</w:t>
            </w:r>
            <w:r w:rsidRPr="004E0B73">
              <w:rPr>
                <w:sz w:val="20"/>
                <w:szCs w:val="20"/>
              </w:rPr>
              <w:t xml:space="preserve"> W</w:t>
            </w:r>
            <w:r w:rsidR="002A68E6" w:rsidRPr="004E0B73">
              <w:rPr>
                <w:sz w:val="20"/>
                <w:szCs w:val="20"/>
              </w:rPr>
              <w:t>aste disposal site name/address</w:t>
            </w:r>
          </w:p>
        </w:tc>
      </w:tr>
      <w:tr w:rsidR="002A68E6" w:rsidRPr="004E0B73">
        <w:tc>
          <w:tcPr>
            <w:tcW w:w="9270" w:type="dxa"/>
            <w:shd w:val="clear" w:color="auto" w:fill="auto"/>
          </w:tcPr>
          <w:p w:rsidR="002A68E6" w:rsidRPr="004E0B73" w:rsidRDefault="00765EBD" w:rsidP="00A4785B">
            <w:pPr>
              <w:jc w:val="both"/>
              <w:rPr>
                <w:sz w:val="20"/>
                <w:szCs w:val="20"/>
              </w:rPr>
            </w:pPr>
            <w:r w:rsidRPr="004E0B73">
              <w:rPr>
                <w:sz w:val="20"/>
                <w:szCs w:val="20"/>
              </w:rPr>
              <w:t xml:space="preserve">    </w:t>
            </w:r>
            <w:r w:rsidR="00A4785B" w:rsidRPr="004E0B73">
              <w:rPr>
                <w:sz w:val="20"/>
                <w:szCs w:val="20"/>
              </w:rPr>
              <w:t xml:space="preserve"> (xiii)</w:t>
            </w:r>
            <w:r w:rsidRPr="004E0B73">
              <w:rPr>
                <w:sz w:val="20"/>
                <w:szCs w:val="20"/>
              </w:rPr>
              <w:t xml:space="preserve"> C</w:t>
            </w:r>
            <w:r w:rsidR="002A68E6" w:rsidRPr="004E0B73">
              <w:rPr>
                <w:sz w:val="20"/>
                <w:szCs w:val="20"/>
              </w:rPr>
              <w:t>ertification that trained individual will supervise</w:t>
            </w:r>
          </w:p>
        </w:tc>
      </w:tr>
      <w:tr w:rsidR="002A68E6" w:rsidRPr="004E0B73">
        <w:tc>
          <w:tcPr>
            <w:tcW w:w="9270" w:type="dxa"/>
            <w:shd w:val="clear" w:color="auto" w:fill="auto"/>
          </w:tcPr>
          <w:p w:rsidR="002A68E6" w:rsidRPr="004E0B73" w:rsidRDefault="00765EBD" w:rsidP="0091631D">
            <w:pPr>
              <w:rPr>
                <w:sz w:val="20"/>
                <w:szCs w:val="20"/>
              </w:rPr>
            </w:pPr>
            <w:r w:rsidRPr="004E0B73">
              <w:rPr>
                <w:sz w:val="20"/>
                <w:szCs w:val="20"/>
              </w:rPr>
              <w:t xml:space="preserve">    </w:t>
            </w:r>
            <w:r w:rsidR="00A4785B" w:rsidRPr="004E0B73">
              <w:rPr>
                <w:sz w:val="20"/>
                <w:szCs w:val="20"/>
              </w:rPr>
              <w:t xml:space="preserve"> (xiv)</w:t>
            </w:r>
            <w:r w:rsidRPr="004E0B73">
              <w:rPr>
                <w:sz w:val="20"/>
                <w:szCs w:val="20"/>
              </w:rPr>
              <w:t xml:space="preserve"> N</w:t>
            </w:r>
            <w:r w:rsidR="002A68E6" w:rsidRPr="004E0B73">
              <w:rPr>
                <w:sz w:val="20"/>
                <w:szCs w:val="20"/>
              </w:rPr>
              <w:t xml:space="preserve">ame, title, authority of individual ordering demolition; date order issued and demolition to begin; </w:t>
            </w:r>
          </w:p>
          <w:p w:rsidR="002A68E6" w:rsidRPr="004E0B73" w:rsidRDefault="002A68E6" w:rsidP="0091631D">
            <w:pPr>
              <w:rPr>
                <w:sz w:val="20"/>
                <w:szCs w:val="20"/>
              </w:rPr>
            </w:pPr>
            <w:r w:rsidRPr="004E0B73">
              <w:rPr>
                <w:sz w:val="20"/>
                <w:szCs w:val="20"/>
              </w:rPr>
              <w:t xml:space="preserve">          </w:t>
            </w:r>
            <w:r w:rsidR="00A4785B" w:rsidRPr="004E0B73">
              <w:rPr>
                <w:sz w:val="20"/>
                <w:szCs w:val="20"/>
              </w:rPr>
              <w:t xml:space="preserve">    </w:t>
            </w:r>
            <w:r w:rsidRPr="004E0B73">
              <w:rPr>
                <w:sz w:val="20"/>
                <w:szCs w:val="20"/>
              </w:rPr>
              <w:t>attach copy to notification</w:t>
            </w:r>
          </w:p>
        </w:tc>
      </w:tr>
      <w:tr w:rsidR="002A68E6" w:rsidRPr="004E0B73">
        <w:tc>
          <w:tcPr>
            <w:tcW w:w="9270" w:type="dxa"/>
            <w:shd w:val="clear" w:color="auto" w:fill="auto"/>
          </w:tcPr>
          <w:p w:rsidR="004A50C3" w:rsidRPr="004E0B73" w:rsidRDefault="00765EBD" w:rsidP="0091631D">
            <w:pPr>
              <w:rPr>
                <w:sz w:val="20"/>
                <w:szCs w:val="20"/>
              </w:rPr>
            </w:pPr>
            <w:r w:rsidRPr="004E0B73">
              <w:rPr>
                <w:sz w:val="20"/>
                <w:szCs w:val="20"/>
              </w:rPr>
              <w:t xml:space="preserve">    </w:t>
            </w:r>
            <w:r w:rsidR="00A4785B" w:rsidRPr="004E0B73">
              <w:rPr>
                <w:sz w:val="20"/>
                <w:szCs w:val="20"/>
              </w:rPr>
              <w:t xml:space="preserve">  (xv)</w:t>
            </w:r>
            <w:r w:rsidRPr="004E0B73">
              <w:rPr>
                <w:sz w:val="20"/>
                <w:szCs w:val="20"/>
              </w:rPr>
              <w:t xml:space="preserve"> D</w:t>
            </w:r>
            <w:r w:rsidR="002A68E6" w:rsidRPr="004E0B73">
              <w:rPr>
                <w:sz w:val="20"/>
                <w:szCs w:val="20"/>
              </w:rPr>
              <w:t xml:space="preserve">ate/hour/description of emergency and explanation regarding unsafe condition, equipment damage, or </w:t>
            </w:r>
          </w:p>
          <w:p w:rsidR="002A68E6" w:rsidRPr="004E0B73" w:rsidRDefault="004A50C3" w:rsidP="0091631D">
            <w:pPr>
              <w:rPr>
                <w:sz w:val="20"/>
                <w:szCs w:val="20"/>
              </w:rPr>
            </w:pPr>
            <w:r w:rsidRPr="004E0B73">
              <w:rPr>
                <w:sz w:val="20"/>
                <w:szCs w:val="20"/>
              </w:rPr>
              <w:t xml:space="preserve">              </w:t>
            </w:r>
            <w:r w:rsidR="002A68E6" w:rsidRPr="004E0B73">
              <w:rPr>
                <w:sz w:val="20"/>
                <w:szCs w:val="20"/>
              </w:rPr>
              <w:t>financial burden</w:t>
            </w:r>
          </w:p>
        </w:tc>
      </w:tr>
      <w:tr w:rsidR="002A68E6" w:rsidRPr="004E0B73">
        <w:tc>
          <w:tcPr>
            <w:tcW w:w="9270" w:type="dxa"/>
            <w:shd w:val="clear" w:color="auto" w:fill="auto"/>
          </w:tcPr>
          <w:p w:rsidR="002A68E6" w:rsidRPr="004E0B73" w:rsidRDefault="00765EBD" w:rsidP="00A4785B">
            <w:pPr>
              <w:jc w:val="both"/>
              <w:rPr>
                <w:sz w:val="20"/>
                <w:szCs w:val="20"/>
              </w:rPr>
            </w:pPr>
            <w:r w:rsidRPr="004E0B73">
              <w:rPr>
                <w:sz w:val="20"/>
                <w:szCs w:val="20"/>
              </w:rPr>
              <w:t xml:space="preserve">   </w:t>
            </w:r>
            <w:r w:rsidR="00A4785B" w:rsidRPr="004E0B73">
              <w:rPr>
                <w:sz w:val="20"/>
                <w:szCs w:val="20"/>
              </w:rPr>
              <w:t xml:space="preserve"> </w:t>
            </w:r>
            <w:r w:rsidRPr="004E0B73">
              <w:rPr>
                <w:sz w:val="20"/>
                <w:szCs w:val="20"/>
              </w:rPr>
              <w:t xml:space="preserve"> </w:t>
            </w:r>
            <w:r w:rsidR="00A4785B" w:rsidRPr="004E0B73">
              <w:rPr>
                <w:sz w:val="20"/>
                <w:szCs w:val="20"/>
              </w:rPr>
              <w:t>(xvi)</w:t>
            </w:r>
            <w:r w:rsidRPr="004E0B73">
              <w:rPr>
                <w:sz w:val="20"/>
                <w:szCs w:val="20"/>
              </w:rPr>
              <w:t xml:space="preserve"> P</w:t>
            </w:r>
            <w:r w:rsidR="002A68E6" w:rsidRPr="004E0B73">
              <w:rPr>
                <w:sz w:val="20"/>
                <w:szCs w:val="20"/>
              </w:rPr>
              <w:t>rocedures to be followed if unexpected RACM is found or generated</w:t>
            </w:r>
          </w:p>
        </w:tc>
      </w:tr>
      <w:tr w:rsidR="002A68E6" w:rsidRPr="004E0B73">
        <w:tc>
          <w:tcPr>
            <w:tcW w:w="9270" w:type="dxa"/>
            <w:shd w:val="clear" w:color="auto" w:fill="auto"/>
          </w:tcPr>
          <w:p w:rsidR="002A68E6" w:rsidRPr="004E0B73" w:rsidRDefault="00765EBD" w:rsidP="00A4785B">
            <w:pPr>
              <w:jc w:val="both"/>
              <w:rPr>
                <w:sz w:val="20"/>
                <w:szCs w:val="20"/>
              </w:rPr>
            </w:pPr>
            <w:r w:rsidRPr="004E0B73">
              <w:rPr>
                <w:sz w:val="20"/>
                <w:szCs w:val="20"/>
              </w:rPr>
              <w:t xml:space="preserve">    </w:t>
            </w:r>
            <w:r w:rsidR="00A4785B" w:rsidRPr="004E0B73">
              <w:rPr>
                <w:sz w:val="20"/>
                <w:szCs w:val="20"/>
              </w:rPr>
              <w:t>(xvii)</w:t>
            </w:r>
            <w:r w:rsidRPr="004E0B73">
              <w:rPr>
                <w:sz w:val="20"/>
                <w:szCs w:val="20"/>
              </w:rPr>
              <w:t xml:space="preserve"> W</w:t>
            </w:r>
            <w:r w:rsidR="002A68E6" w:rsidRPr="004E0B73">
              <w:rPr>
                <w:sz w:val="20"/>
                <w:szCs w:val="20"/>
              </w:rPr>
              <w:t>aste transporter name, address, telephone number</w:t>
            </w:r>
          </w:p>
        </w:tc>
      </w:tr>
      <w:tr w:rsidR="002A68E6" w:rsidRPr="004E0B73">
        <w:tc>
          <w:tcPr>
            <w:tcW w:w="9270" w:type="dxa"/>
            <w:shd w:val="clear" w:color="auto" w:fill="auto"/>
          </w:tcPr>
          <w:p w:rsidR="002A68E6" w:rsidRPr="004E0B73" w:rsidRDefault="002A68E6" w:rsidP="00235231">
            <w:pPr>
              <w:jc w:val="both"/>
              <w:rPr>
                <w:sz w:val="20"/>
                <w:szCs w:val="20"/>
              </w:rPr>
            </w:pPr>
          </w:p>
        </w:tc>
      </w:tr>
      <w:tr w:rsidR="002A68E6" w:rsidRPr="004E0B73">
        <w:tc>
          <w:tcPr>
            <w:tcW w:w="9270" w:type="dxa"/>
            <w:shd w:val="clear" w:color="auto" w:fill="auto"/>
          </w:tcPr>
          <w:p w:rsidR="002A68E6" w:rsidRPr="004E0B73" w:rsidRDefault="00A4785B" w:rsidP="00235231">
            <w:pPr>
              <w:jc w:val="both"/>
              <w:rPr>
                <w:sz w:val="20"/>
                <w:szCs w:val="20"/>
              </w:rPr>
            </w:pPr>
            <w:r w:rsidRPr="004E0B73">
              <w:rPr>
                <w:sz w:val="20"/>
                <w:szCs w:val="20"/>
              </w:rPr>
              <w:t>(5)</w:t>
            </w:r>
            <w:r w:rsidR="00E35BD3" w:rsidRPr="004E0B73">
              <w:rPr>
                <w:sz w:val="20"/>
                <w:szCs w:val="20"/>
              </w:rPr>
              <w:t xml:space="preserve"> </w:t>
            </w:r>
            <w:r w:rsidR="002A68E6" w:rsidRPr="004E0B73">
              <w:rPr>
                <w:sz w:val="20"/>
                <w:szCs w:val="20"/>
              </w:rPr>
              <w:t>Report information on appropriate form</w:t>
            </w:r>
            <w:r w:rsidR="00CA584D" w:rsidRPr="004E0B73">
              <w:rPr>
                <w:sz w:val="20"/>
                <w:szCs w:val="20"/>
              </w:rPr>
              <w:t>.</w:t>
            </w:r>
          </w:p>
        </w:tc>
      </w:tr>
    </w:tbl>
    <w:p w:rsidR="002A68E6" w:rsidRPr="004E0B73" w:rsidRDefault="002A68E6" w:rsidP="00861E90">
      <w:pPr>
        <w:pStyle w:val="PlainText"/>
        <w:ind w:left="720"/>
        <w:rPr>
          <w:rFonts w:ascii="Times New Roman" w:hAnsi="Times New Roman" w:cs="Times New Roman"/>
          <w:sz w:val="24"/>
          <w:szCs w:val="24"/>
        </w:rPr>
      </w:pPr>
    </w:p>
    <w:p w:rsidR="001456F9" w:rsidRPr="004E0B73" w:rsidRDefault="00013491" w:rsidP="0091631D">
      <w:pPr>
        <w:pStyle w:val="PlainText"/>
        <w:ind w:left="720"/>
        <w:jc w:val="both"/>
        <w:rPr>
          <w:rFonts w:ascii="Times New Roman" w:hAnsi="Times New Roman" w:cs="Times New Roman"/>
          <w:b/>
          <w:i/>
          <w:sz w:val="24"/>
          <w:szCs w:val="24"/>
        </w:rPr>
      </w:pPr>
      <w:r>
        <w:rPr>
          <w:rFonts w:ascii="Times New Roman" w:hAnsi="Times New Roman" w:cs="Times New Roman"/>
          <w:b/>
          <w:i/>
          <w:sz w:val="24"/>
          <w:szCs w:val="24"/>
        </w:rPr>
        <w:br w:type="page"/>
      </w:r>
      <w:r w:rsidR="001456F9" w:rsidRPr="004E0B73">
        <w:rPr>
          <w:rFonts w:ascii="Times New Roman" w:hAnsi="Times New Roman" w:cs="Times New Roman"/>
          <w:b/>
          <w:i/>
          <w:sz w:val="24"/>
          <w:szCs w:val="24"/>
        </w:rPr>
        <w:lastRenderedPageBreak/>
        <w:t>Notif</w:t>
      </w:r>
      <w:r w:rsidR="00BB5CB9">
        <w:rPr>
          <w:rFonts w:ascii="Times New Roman" w:hAnsi="Times New Roman" w:cs="Times New Roman"/>
          <w:b/>
          <w:i/>
          <w:sz w:val="24"/>
          <w:szCs w:val="24"/>
        </w:rPr>
        <w:t>ication</w:t>
      </w:r>
      <w:r w:rsidR="001456F9" w:rsidRPr="004E0B73">
        <w:rPr>
          <w:rFonts w:ascii="Times New Roman" w:hAnsi="Times New Roman" w:cs="Times New Roman"/>
          <w:b/>
          <w:i/>
          <w:sz w:val="24"/>
          <w:szCs w:val="24"/>
        </w:rPr>
        <w:t xml:space="preserve"> Responsibility [§61.145(b)(1-3)]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Each owner or operator of a demolition or renovation activity to which this section applies is required to: </w:t>
      </w:r>
    </w:p>
    <w:p w:rsidR="001456F9" w:rsidRPr="004E0B73" w:rsidRDefault="001456F9" w:rsidP="00861E90">
      <w:pPr>
        <w:pStyle w:val="PlainText"/>
        <w:rPr>
          <w:rFonts w:ascii="Times New Roman" w:hAnsi="Times New Roman" w:cs="Times New Roman"/>
          <w:sz w:val="24"/>
          <w:szCs w:val="24"/>
        </w:rPr>
      </w:pPr>
    </w:p>
    <w:p w:rsidR="0063343D" w:rsidRDefault="001456F9" w:rsidP="00215209">
      <w:pPr>
        <w:pStyle w:val="PlainText"/>
        <w:numPr>
          <w:ilvl w:val="0"/>
          <w:numId w:val="23"/>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Notify the Administrator, in writing, of the intent to demolish or renovate</w:t>
      </w:r>
      <w:r w:rsidR="009D5DAB">
        <w:rPr>
          <w:rFonts w:ascii="Times New Roman" w:hAnsi="Times New Roman" w:cs="Times New Roman"/>
          <w:sz w:val="24"/>
          <w:szCs w:val="24"/>
        </w:rPr>
        <w:t>. (S</w:t>
      </w:r>
      <w:r w:rsidR="006B49EA" w:rsidRPr="004E0B73">
        <w:rPr>
          <w:rFonts w:ascii="Times New Roman" w:hAnsi="Times New Roman" w:cs="Times New Roman"/>
          <w:sz w:val="24"/>
          <w:szCs w:val="24"/>
        </w:rPr>
        <w:t>ee Figure 4-</w:t>
      </w:r>
      <w:r w:rsidR="00331C39">
        <w:rPr>
          <w:rFonts w:ascii="Times New Roman" w:hAnsi="Times New Roman" w:cs="Times New Roman"/>
          <w:sz w:val="24"/>
          <w:szCs w:val="24"/>
        </w:rPr>
        <w:t>2</w:t>
      </w:r>
      <w:r w:rsidR="006B49EA" w:rsidRPr="004E0B73">
        <w:rPr>
          <w:rFonts w:ascii="Times New Roman" w:hAnsi="Times New Roman" w:cs="Times New Roman"/>
          <w:sz w:val="24"/>
          <w:szCs w:val="24"/>
        </w:rPr>
        <w:t>)</w:t>
      </w:r>
      <w:r w:rsidRPr="004E0B73">
        <w:rPr>
          <w:rFonts w:ascii="Times New Roman" w:hAnsi="Times New Roman" w:cs="Times New Roman"/>
          <w:sz w:val="24"/>
          <w:szCs w:val="24"/>
        </w:rPr>
        <w:t>. The Administrator</w:t>
      </w:r>
      <w:r w:rsidR="009D5DAB">
        <w:rPr>
          <w:rFonts w:ascii="Times New Roman" w:hAnsi="Times New Roman" w:cs="Times New Roman"/>
          <w:sz w:val="24"/>
          <w:szCs w:val="24"/>
        </w:rPr>
        <w:t xml:space="preserve">, as defined in 40 </w:t>
      </w:r>
      <w:smartTag w:uri="urn:schemas-microsoft-com:office:smarttags" w:element="stockticker">
        <w:r w:rsidR="009D5DAB">
          <w:rPr>
            <w:rFonts w:ascii="Times New Roman" w:hAnsi="Times New Roman" w:cs="Times New Roman"/>
            <w:sz w:val="24"/>
            <w:szCs w:val="24"/>
          </w:rPr>
          <w:t>CFR</w:t>
        </w:r>
      </w:smartTag>
      <w:r w:rsidR="009D5DAB">
        <w:rPr>
          <w:rFonts w:ascii="Times New Roman" w:hAnsi="Times New Roman" w:cs="Times New Roman"/>
          <w:sz w:val="24"/>
          <w:szCs w:val="24"/>
        </w:rPr>
        <w:t xml:space="preserve"> 61.02, is the EPA Administrator or authorized representative</w:t>
      </w:r>
      <w:r w:rsidR="00B863BA">
        <w:rPr>
          <w:rFonts w:ascii="Times New Roman" w:hAnsi="Times New Roman" w:cs="Times New Roman"/>
          <w:sz w:val="24"/>
          <w:szCs w:val="24"/>
        </w:rPr>
        <w:t xml:space="preserve">. </w:t>
      </w:r>
      <w:r w:rsidR="009D5DAB">
        <w:rPr>
          <w:rFonts w:ascii="Times New Roman" w:hAnsi="Times New Roman" w:cs="Times New Roman"/>
          <w:sz w:val="24"/>
          <w:szCs w:val="24"/>
        </w:rPr>
        <w:t>In some cases where EPA</w:t>
      </w:r>
      <w:r w:rsidRPr="004E0B73">
        <w:rPr>
          <w:rFonts w:ascii="Times New Roman" w:hAnsi="Times New Roman" w:cs="Times New Roman"/>
          <w:sz w:val="24"/>
          <w:szCs w:val="24"/>
        </w:rPr>
        <w:t xml:space="preserve"> </w:t>
      </w:r>
      <w:r w:rsidR="009D5DAB">
        <w:rPr>
          <w:rFonts w:ascii="Times New Roman" w:hAnsi="Times New Roman" w:cs="Times New Roman"/>
          <w:sz w:val="24"/>
          <w:szCs w:val="24"/>
        </w:rPr>
        <w:t xml:space="preserve">has </w:t>
      </w:r>
      <w:r w:rsidRPr="004E0B73">
        <w:rPr>
          <w:rFonts w:ascii="Times New Roman" w:hAnsi="Times New Roman" w:cs="Times New Roman"/>
          <w:sz w:val="24"/>
          <w:szCs w:val="24"/>
        </w:rPr>
        <w:t xml:space="preserve">delegated authority </w:t>
      </w:r>
      <w:r w:rsidR="009D5DAB">
        <w:rPr>
          <w:rFonts w:ascii="Times New Roman" w:hAnsi="Times New Roman" w:cs="Times New Roman"/>
          <w:sz w:val="24"/>
          <w:szCs w:val="24"/>
        </w:rPr>
        <w:t xml:space="preserve">for enforcement of the </w:t>
      </w:r>
      <w:r w:rsidRPr="004E0B73">
        <w:rPr>
          <w:rFonts w:ascii="Times New Roman" w:hAnsi="Times New Roman" w:cs="Times New Roman"/>
          <w:sz w:val="24"/>
          <w:szCs w:val="24"/>
        </w:rPr>
        <w:t xml:space="preserve">asbestos NESHAP </w:t>
      </w:r>
      <w:r w:rsidR="009D5DAB">
        <w:rPr>
          <w:rFonts w:ascii="Times New Roman" w:hAnsi="Times New Roman" w:cs="Times New Roman"/>
          <w:sz w:val="24"/>
          <w:szCs w:val="24"/>
        </w:rPr>
        <w:t>to a state, only the state must be notified</w:t>
      </w:r>
      <w:r w:rsidR="00B863BA">
        <w:rPr>
          <w:rFonts w:ascii="Times New Roman" w:hAnsi="Times New Roman" w:cs="Times New Roman"/>
          <w:sz w:val="24"/>
          <w:szCs w:val="24"/>
        </w:rPr>
        <w:t xml:space="preserve">. </w:t>
      </w:r>
      <w:r w:rsidR="006247C9" w:rsidRPr="004E0B73">
        <w:rPr>
          <w:rFonts w:ascii="Times New Roman" w:hAnsi="Times New Roman" w:cs="Times New Roman"/>
          <w:sz w:val="24"/>
          <w:szCs w:val="24"/>
        </w:rPr>
        <w:t>I</w:t>
      </w:r>
      <w:r w:rsidRPr="004E0B73">
        <w:rPr>
          <w:rFonts w:ascii="Times New Roman" w:hAnsi="Times New Roman" w:cs="Times New Roman"/>
          <w:sz w:val="24"/>
          <w:szCs w:val="24"/>
        </w:rPr>
        <w:t xml:space="preserve">n other instances, both the </w:t>
      </w:r>
      <w:r w:rsidR="009D5DAB">
        <w:rPr>
          <w:rFonts w:ascii="Times New Roman" w:hAnsi="Times New Roman" w:cs="Times New Roman"/>
          <w:sz w:val="24"/>
          <w:szCs w:val="24"/>
        </w:rPr>
        <w:t>s</w:t>
      </w:r>
      <w:r w:rsidRPr="004E0B73">
        <w:rPr>
          <w:rFonts w:ascii="Times New Roman" w:hAnsi="Times New Roman" w:cs="Times New Roman"/>
          <w:sz w:val="24"/>
          <w:szCs w:val="24"/>
        </w:rPr>
        <w:t>tate and EPA must be notified.</w:t>
      </w:r>
      <w:r w:rsidR="006B49EA"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Delivery of </w:t>
      </w:r>
      <w:r w:rsidR="009D5DAB">
        <w:rPr>
          <w:rFonts w:ascii="Times New Roman" w:hAnsi="Times New Roman" w:cs="Times New Roman"/>
          <w:sz w:val="24"/>
          <w:szCs w:val="24"/>
        </w:rPr>
        <w:t>a</w:t>
      </w:r>
      <w:r w:rsidRPr="004E0B73">
        <w:rPr>
          <w:rFonts w:ascii="Times New Roman" w:hAnsi="Times New Roman" w:cs="Times New Roman"/>
          <w:sz w:val="24"/>
          <w:szCs w:val="24"/>
        </w:rPr>
        <w:t xml:space="preserve"> notice by U.S. Postal Service, commercial delivery service, or hand delivery </w:t>
      </w:r>
      <w:r w:rsidR="0063343D">
        <w:rPr>
          <w:rFonts w:ascii="Times New Roman" w:hAnsi="Times New Roman" w:cs="Times New Roman"/>
          <w:sz w:val="24"/>
          <w:szCs w:val="24"/>
        </w:rPr>
        <w:t>are the only means (currently)</w:t>
      </w:r>
      <w:r w:rsidRPr="004E0B73">
        <w:rPr>
          <w:rFonts w:ascii="Times New Roman" w:hAnsi="Times New Roman" w:cs="Times New Roman"/>
          <w:sz w:val="24"/>
          <w:szCs w:val="24"/>
        </w:rPr>
        <w:t xml:space="preserve"> acceptable.</w:t>
      </w:r>
    </w:p>
    <w:p w:rsidR="0063343D" w:rsidRDefault="0063343D" w:rsidP="0063343D">
      <w:pPr>
        <w:pStyle w:val="PlainText"/>
        <w:ind w:left="360"/>
        <w:rPr>
          <w:rFonts w:ascii="Times New Roman" w:hAnsi="Times New Roman" w:cs="Times New Roman"/>
          <w:sz w:val="24"/>
          <w:szCs w:val="24"/>
        </w:rPr>
      </w:pPr>
    </w:p>
    <w:p w:rsidR="001456F9" w:rsidRPr="004E0B73" w:rsidRDefault="0063343D" w:rsidP="00215209">
      <w:pPr>
        <w:pStyle w:val="PlainText"/>
        <w:ind w:left="1080"/>
        <w:rPr>
          <w:rFonts w:ascii="Times New Roman" w:hAnsi="Times New Roman" w:cs="Times New Roman"/>
          <w:sz w:val="24"/>
          <w:szCs w:val="24"/>
        </w:rPr>
      </w:pPr>
      <w:r w:rsidRPr="0063343D">
        <w:rPr>
          <w:rFonts w:ascii="Times New Roman" w:hAnsi="Times New Roman" w:cs="Times New Roman"/>
          <w:sz w:val="24"/>
          <w:szCs w:val="24"/>
        </w:rPr>
        <w:t>EPA published the Cross Media Recordkeeping and Reporting Rule on Thursday, October 13, 2005, (70 FR 59848). This Federal Register Notice established the framework by which EPA will accept electronic reports from regulated entities in satisfaction of certain document submission requirements in EPA’s regulations. This means that states can now accept Notifications via a web site.  Before a state can begin accepting Notifications, it must submit information to EPA for review and approval.  This accepting Notifications through a website is a change in the program authorizatio</w:t>
      </w:r>
      <w:r>
        <w:rPr>
          <w:rFonts w:ascii="Times New Roman" w:hAnsi="Times New Roman" w:cs="Times New Roman"/>
          <w:sz w:val="24"/>
          <w:szCs w:val="24"/>
        </w:rPr>
        <w:t xml:space="preserve">n and must be approved by EPA. </w:t>
      </w:r>
      <w:r w:rsidRPr="0063343D">
        <w:rPr>
          <w:rFonts w:ascii="Times New Roman" w:hAnsi="Times New Roman" w:cs="Times New Roman"/>
          <w:sz w:val="24"/>
          <w:szCs w:val="24"/>
        </w:rPr>
        <w:t>The Federal Register Notice provides the necessary guidance and information for the state to submit their package to EPA.</w:t>
      </w:r>
    </w:p>
    <w:p w:rsidR="00046B5E" w:rsidRPr="004E0B73" w:rsidRDefault="00046B5E" w:rsidP="004A50C3">
      <w:pPr>
        <w:pStyle w:val="PlainText"/>
        <w:ind w:left="1080"/>
        <w:rPr>
          <w:rFonts w:ascii="Times New Roman" w:hAnsi="Times New Roman" w:cs="Times New Roman"/>
          <w:sz w:val="24"/>
          <w:szCs w:val="24"/>
        </w:rPr>
      </w:pPr>
    </w:p>
    <w:p w:rsidR="001456F9" w:rsidRPr="004E0B73" w:rsidRDefault="001456F9" w:rsidP="00215209">
      <w:pPr>
        <w:pStyle w:val="PlainText"/>
        <w:numPr>
          <w:ilvl w:val="0"/>
          <w:numId w:val="23"/>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Update the notice as necessary (e.g., change in start date, 20 percent increase in affected asbestos). </w:t>
      </w:r>
    </w:p>
    <w:p w:rsidR="00046B5E" w:rsidRPr="004E0B73" w:rsidRDefault="00046B5E" w:rsidP="00215209">
      <w:pPr>
        <w:pStyle w:val="PlainText"/>
        <w:ind w:left="1440"/>
        <w:rPr>
          <w:rFonts w:ascii="Times New Roman" w:hAnsi="Times New Roman" w:cs="Times New Roman"/>
          <w:sz w:val="24"/>
          <w:szCs w:val="24"/>
        </w:rPr>
      </w:pPr>
    </w:p>
    <w:p w:rsidR="001456F9" w:rsidRPr="004E0B73" w:rsidRDefault="001456F9" w:rsidP="00215209">
      <w:pPr>
        <w:pStyle w:val="PlainText"/>
        <w:numPr>
          <w:ilvl w:val="0"/>
          <w:numId w:val="23"/>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Postmark or deliver the notice as required. </w:t>
      </w:r>
    </w:p>
    <w:p w:rsidR="00DE4178" w:rsidRPr="004E0B73" w:rsidRDefault="00DE4178" w:rsidP="00861E90">
      <w:pPr>
        <w:pStyle w:val="PlainText"/>
        <w:rPr>
          <w:rFonts w:ascii="Times New Roman" w:hAnsi="Times New Roman" w:cs="Times New Roman"/>
          <w:b/>
        </w:rPr>
      </w:pPr>
    </w:p>
    <w:p w:rsidR="00DE4178" w:rsidRPr="004E0B73" w:rsidRDefault="00C92EE9" w:rsidP="00861E90">
      <w:pPr>
        <w:pStyle w:val="PlainText"/>
        <w:ind w:left="1080"/>
        <w:rPr>
          <w:rFonts w:ascii="Times New Roman" w:hAnsi="Times New Roman" w:cs="Times New Roman"/>
          <w:sz w:val="24"/>
          <w:szCs w:val="24"/>
        </w:rPr>
      </w:pPr>
      <w:r>
        <w:rPr>
          <w:rFonts w:ascii="Times New Roman" w:hAnsi="Times New Roman" w:cs="Times New Roman"/>
        </w:rPr>
        <w:lastRenderedPageBreak/>
        <w:pict>
          <v:shape id="_x0000_i1026" type="#_x0000_t75" style="width:422.25pt;height:387pt">
            <v:imagedata r:id="rId9" o:title=""/>
          </v:shape>
        </w:pict>
      </w:r>
    </w:p>
    <w:p w:rsidR="003177E2" w:rsidRPr="004E0B73" w:rsidRDefault="003177E2" w:rsidP="00861E90">
      <w:pPr>
        <w:pStyle w:val="PlainText"/>
        <w:ind w:left="2520"/>
        <w:jc w:val="both"/>
        <w:rPr>
          <w:rFonts w:ascii="Times New Roman" w:hAnsi="Times New Roman" w:cs="Times New Roman"/>
        </w:rPr>
      </w:pPr>
      <w:r w:rsidRPr="004E0B73">
        <w:rPr>
          <w:rFonts w:ascii="Times New Roman" w:hAnsi="Times New Roman" w:cs="Times New Roman"/>
        </w:rPr>
        <w:t>Figure 4-</w:t>
      </w:r>
      <w:r w:rsidR="00C44B62">
        <w:rPr>
          <w:rFonts w:ascii="Times New Roman" w:hAnsi="Times New Roman" w:cs="Times New Roman"/>
        </w:rPr>
        <w:t>2</w:t>
      </w:r>
      <w:r w:rsidR="00B422C1" w:rsidRPr="004E0B73">
        <w:rPr>
          <w:rFonts w:ascii="Times New Roman" w:hAnsi="Times New Roman" w:cs="Times New Roman"/>
        </w:rPr>
        <w:t xml:space="preserve"> Page 1</w:t>
      </w:r>
      <w:r w:rsidRPr="004E0B73">
        <w:rPr>
          <w:rFonts w:ascii="Times New Roman" w:hAnsi="Times New Roman" w:cs="Times New Roman"/>
        </w:rPr>
        <w:t>. Notification of Demolition and Renovation</w:t>
      </w:r>
      <w:r w:rsidR="00B422C1" w:rsidRPr="004E0B73">
        <w:rPr>
          <w:rFonts w:ascii="Times New Roman" w:hAnsi="Times New Roman" w:cs="Times New Roman"/>
        </w:rPr>
        <w:t xml:space="preserve"> Form.</w:t>
      </w:r>
    </w:p>
    <w:p w:rsidR="003177E2" w:rsidRPr="004E0B73" w:rsidRDefault="003177E2" w:rsidP="00861E90">
      <w:pPr>
        <w:pStyle w:val="PlainText"/>
        <w:ind w:left="1440"/>
        <w:rPr>
          <w:rFonts w:ascii="Times New Roman" w:hAnsi="Times New Roman" w:cs="Times New Roman"/>
        </w:rPr>
      </w:pPr>
    </w:p>
    <w:p w:rsidR="003177E2" w:rsidRPr="004E0B73" w:rsidRDefault="00C92EE9" w:rsidP="00861E90">
      <w:pPr>
        <w:pStyle w:val="PlainText"/>
        <w:ind w:left="1260"/>
        <w:rPr>
          <w:rFonts w:ascii="Times New Roman" w:hAnsi="Times New Roman" w:cs="Times New Roman"/>
        </w:rPr>
      </w:pPr>
      <w:r>
        <w:rPr>
          <w:rFonts w:ascii="Times New Roman" w:hAnsi="Times New Roman" w:cs="Times New Roman"/>
        </w:rPr>
        <w:lastRenderedPageBreak/>
        <w:pict>
          <v:shape id="_x0000_i1027" type="#_x0000_t75" style="width:414pt;height:495pt">
            <v:imagedata r:id="rId10" o:title=""/>
          </v:shape>
        </w:pict>
      </w:r>
    </w:p>
    <w:p w:rsidR="003177E2" w:rsidRPr="004E0B73" w:rsidRDefault="003177E2" w:rsidP="00861E90">
      <w:pPr>
        <w:pStyle w:val="PlainText"/>
        <w:ind w:left="720"/>
        <w:rPr>
          <w:rFonts w:ascii="Times New Roman" w:hAnsi="Times New Roman" w:cs="Times New Roman"/>
        </w:rPr>
      </w:pPr>
    </w:p>
    <w:p w:rsidR="00B422C1" w:rsidRPr="004E0B73" w:rsidRDefault="00B422C1" w:rsidP="0031391B">
      <w:pPr>
        <w:pStyle w:val="PlainText"/>
        <w:ind w:left="1350" w:right="140"/>
        <w:jc w:val="center"/>
        <w:rPr>
          <w:rFonts w:ascii="Times New Roman" w:hAnsi="Times New Roman" w:cs="Times New Roman"/>
        </w:rPr>
      </w:pPr>
      <w:r w:rsidRPr="004E0B73">
        <w:rPr>
          <w:rFonts w:ascii="Times New Roman" w:hAnsi="Times New Roman" w:cs="Times New Roman"/>
        </w:rPr>
        <w:t>Figure 4-</w:t>
      </w:r>
      <w:r w:rsidR="00C44B62">
        <w:rPr>
          <w:rFonts w:ascii="Times New Roman" w:hAnsi="Times New Roman" w:cs="Times New Roman"/>
        </w:rPr>
        <w:t>2</w:t>
      </w:r>
      <w:r w:rsidRPr="004E0B73">
        <w:rPr>
          <w:rFonts w:ascii="Times New Roman" w:hAnsi="Times New Roman" w:cs="Times New Roman"/>
        </w:rPr>
        <w:t xml:space="preserve"> Page 2. Notification of Demolition and Renovation Form.</w:t>
      </w:r>
    </w:p>
    <w:p w:rsidR="003177E2" w:rsidRPr="004E0B73" w:rsidRDefault="003177E2" w:rsidP="0031391B">
      <w:pPr>
        <w:pStyle w:val="PlainText"/>
        <w:ind w:left="1440"/>
        <w:jc w:val="center"/>
        <w:rPr>
          <w:rFonts w:ascii="Times New Roman" w:hAnsi="Times New Roman" w:cs="Times New Roman"/>
        </w:rPr>
      </w:pPr>
      <w:r w:rsidRPr="004E0B73">
        <w:rPr>
          <w:rFonts w:ascii="Times New Roman" w:hAnsi="Times New Roman" w:cs="Times New Roman"/>
        </w:rPr>
        <w:t xml:space="preserve">Source: 40 </w:t>
      </w:r>
      <w:smartTag w:uri="urn:schemas-microsoft-com:office:smarttags" w:element="stockticker">
        <w:r w:rsidRPr="004E0B73">
          <w:rPr>
            <w:rFonts w:ascii="Times New Roman" w:hAnsi="Times New Roman" w:cs="Times New Roman"/>
          </w:rPr>
          <w:t>CFR</w:t>
        </w:r>
      </w:smartTag>
      <w:r w:rsidRPr="004E0B73">
        <w:rPr>
          <w:rFonts w:ascii="Times New Roman" w:hAnsi="Times New Roman" w:cs="Times New Roman"/>
        </w:rPr>
        <w:t xml:space="preserve"> Part 61 Subpart M (National Emission Standard for Asbestos)</w:t>
      </w:r>
    </w:p>
    <w:p w:rsidR="003177E2" w:rsidRPr="004E0B73" w:rsidRDefault="003177E2" w:rsidP="00861E90">
      <w:pPr>
        <w:pStyle w:val="PlainText"/>
        <w:ind w:left="720"/>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Notification Submittal [§61.145(b)(3)]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asbestos NESHAP has established the following notification submittal requirements concerning demolition and renovation activities. Lead times have been designated in certain circumstances to provide the regulatory agency with sufficient time to determine compliance with the standard.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lastRenderedPageBreak/>
        <w:t>Demolitions and Renovations (</w:t>
      </w:r>
      <w:r w:rsidR="00D55CD0" w:rsidRPr="004E0B73">
        <w:rPr>
          <w:rFonts w:ascii="Times New Roman" w:hAnsi="Times New Roman" w:cs="Times New Roman"/>
          <w:b/>
          <w:i/>
          <w:sz w:val="24"/>
          <w:szCs w:val="24"/>
        </w:rPr>
        <w:t>≥</w:t>
      </w:r>
      <w:r w:rsidRPr="004E0B73">
        <w:rPr>
          <w:rFonts w:ascii="Times New Roman" w:hAnsi="Times New Roman" w:cs="Times New Roman"/>
          <w:b/>
          <w:i/>
          <w:sz w:val="24"/>
          <w:szCs w:val="24"/>
        </w:rPr>
        <w:t xml:space="preserve">260/160/35)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Notices must be postmarked or delivered at least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asbestos stripping or removal work or any other activity that would disturb asbestos material begins. This notification requirement does not apply to planned renovations involving individual nonscheduled operations involving &lt;260/160/35 or emergency renovations.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 xml:space="preserve">Demolitions (&lt;260/160/35 or No Asbestos) </w:t>
      </w:r>
    </w:p>
    <w:p w:rsidR="001456F9" w:rsidRPr="004E0B73" w:rsidRDefault="001456F9" w:rsidP="00861E90">
      <w:pPr>
        <w:pStyle w:val="PlainText"/>
        <w:rPr>
          <w:rFonts w:ascii="Times New Roman" w:hAnsi="Times New Roman" w:cs="Times New Roman"/>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Notice must be given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demolition begins.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Planned Renovation Operations Involving Individual Nonscheduled</w:t>
      </w:r>
      <w:r w:rsidR="005A3009" w:rsidRPr="004E0B73">
        <w:rPr>
          <w:rFonts w:ascii="Times New Roman" w:hAnsi="Times New Roman" w:cs="Times New Roman"/>
          <w:b/>
          <w:i/>
          <w:sz w:val="24"/>
          <w:szCs w:val="24"/>
        </w:rPr>
        <w:t xml:space="preserve"> </w:t>
      </w:r>
      <w:r w:rsidRPr="004E0B73">
        <w:rPr>
          <w:rFonts w:ascii="Times New Roman" w:hAnsi="Times New Roman" w:cs="Times New Roman"/>
          <w:b/>
          <w:i/>
          <w:sz w:val="24"/>
          <w:szCs w:val="24"/>
        </w:rPr>
        <w:t xml:space="preserve">Operations (which total </w:t>
      </w:r>
      <w:r w:rsidR="00D55CD0" w:rsidRPr="004E0B73">
        <w:rPr>
          <w:rFonts w:ascii="Times New Roman" w:hAnsi="Times New Roman" w:cs="Times New Roman"/>
          <w:b/>
          <w:i/>
          <w:sz w:val="24"/>
          <w:szCs w:val="24"/>
        </w:rPr>
        <w:t>≥</w:t>
      </w:r>
      <w:r w:rsidRPr="004E0B73">
        <w:rPr>
          <w:rFonts w:ascii="Times New Roman" w:hAnsi="Times New Roman" w:cs="Times New Roman"/>
          <w:b/>
          <w:i/>
          <w:sz w:val="24"/>
          <w:szCs w:val="24"/>
        </w:rPr>
        <w:t>260/160/35 during a calendar year)</w:t>
      </w:r>
    </w:p>
    <w:p w:rsidR="000A5258" w:rsidRPr="004E0B73" w:rsidRDefault="000A5258" w:rsidP="00861E90">
      <w:pPr>
        <w:pStyle w:val="PlainText"/>
        <w:ind w:left="720"/>
        <w:rPr>
          <w:rFonts w:ascii="Times New Roman" w:hAnsi="Times New Roman" w:cs="Times New Roman"/>
          <w:b/>
          <w:i/>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For these renovation operations, notice must be given at least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the </w:t>
      </w:r>
      <w:r w:rsidR="00D24262" w:rsidRPr="004E0B73">
        <w:rPr>
          <w:rFonts w:ascii="Times New Roman" w:hAnsi="Times New Roman" w:cs="Times New Roman"/>
          <w:sz w:val="24"/>
          <w:szCs w:val="24"/>
        </w:rPr>
        <w:t>end</w:t>
      </w:r>
      <w:r w:rsidRPr="004E0B73">
        <w:rPr>
          <w:rFonts w:ascii="Times New Roman" w:hAnsi="Times New Roman" w:cs="Times New Roman"/>
          <w:sz w:val="24"/>
          <w:szCs w:val="24"/>
        </w:rPr>
        <w:t xml:space="preserve"> of the calendar year </w:t>
      </w:r>
      <w:r w:rsidR="00D24262" w:rsidRPr="004E0B73">
        <w:rPr>
          <w:rFonts w:ascii="Times New Roman" w:hAnsi="Times New Roman" w:cs="Times New Roman"/>
          <w:sz w:val="24"/>
          <w:szCs w:val="24"/>
        </w:rPr>
        <w:t xml:space="preserve">preceding the year for </w:t>
      </w:r>
      <w:r w:rsidRPr="004E0B73">
        <w:rPr>
          <w:rFonts w:ascii="Times New Roman" w:hAnsi="Times New Roman" w:cs="Times New Roman"/>
          <w:sz w:val="24"/>
          <w:szCs w:val="24"/>
        </w:rPr>
        <w:t xml:space="preserve">which </w:t>
      </w:r>
      <w:r w:rsidR="000E3E56" w:rsidRPr="004E0B73">
        <w:rPr>
          <w:rFonts w:ascii="Times New Roman" w:hAnsi="Times New Roman" w:cs="Times New Roman"/>
          <w:sz w:val="24"/>
          <w:szCs w:val="24"/>
        </w:rPr>
        <w:t xml:space="preserve">the </w:t>
      </w:r>
      <w:r w:rsidRPr="004E0B73">
        <w:rPr>
          <w:rFonts w:ascii="Times New Roman" w:hAnsi="Times New Roman" w:cs="Times New Roman"/>
          <w:sz w:val="24"/>
          <w:szCs w:val="24"/>
        </w:rPr>
        <w:t xml:space="preserve">notice </w:t>
      </w:r>
      <w:r w:rsidR="000E3E56" w:rsidRPr="004E0B73">
        <w:rPr>
          <w:rFonts w:ascii="Times New Roman" w:hAnsi="Times New Roman" w:cs="Times New Roman"/>
          <w:sz w:val="24"/>
          <w:szCs w:val="24"/>
        </w:rPr>
        <w:t>applies</w:t>
      </w:r>
      <w:r w:rsidRPr="004E0B73">
        <w:rPr>
          <w:rFonts w:ascii="Times New Roman" w:hAnsi="Times New Roman" w:cs="Times New Roman"/>
          <w:sz w:val="24"/>
          <w:szCs w:val="24"/>
        </w:rPr>
        <w:t xml:space="preserv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Ordered Demolitions (</w:t>
      </w:r>
      <w:r w:rsidR="00D55CD0" w:rsidRPr="004E0B73">
        <w:rPr>
          <w:rFonts w:ascii="Times New Roman" w:hAnsi="Times New Roman" w:cs="Times New Roman"/>
          <w:b/>
          <w:i/>
          <w:sz w:val="24"/>
          <w:szCs w:val="24"/>
        </w:rPr>
        <w:t>≥</w:t>
      </w:r>
      <w:r w:rsidRPr="004E0B73">
        <w:rPr>
          <w:rFonts w:ascii="Times New Roman" w:hAnsi="Times New Roman" w:cs="Times New Roman"/>
          <w:b/>
          <w:i/>
          <w:sz w:val="24"/>
          <w:szCs w:val="24"/>
        </w:rPr>
        <w:t xml:space="preserve">260/160/35)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For demolitions ordered by a governmental agency, notice must be given as early as possible before, but not later than</w:t>
      </w:r>
      <w:r w:rsidR="00EC2378" w:rsidRPr="004E0B73">
        <w:rPr>
          <w:rFonts w:ascii="Times New Roman" w:hAnsi="Times New Roman" w:cs="Times New Roman"/>
          <w:sz w:val="24"/>
          <w:szCs w:val="24"/>
        </w:rPr>
        <w:t>,</w:t>
      </w:r>
      <w:r w:rsidRPr="004E0B73">
        <w:rPr>
          <w:rFonts w:ascii="Times New Roman" w:hAnsi="Times New Roman" w:cs="Times New Roman"/>
          <w:sz w:val="24"/>
          <w:szCs w:val="24"/>
        </w:rPr>
        <w:t xml:space="preserve"> the working day following the demolition.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Emergency Renovation Operations (</w:t>
      </w:r>
      <w:r w:rsidR="00D55CD0" w:rsidRPr="004E0B73">
        <w:rPr>
          <w:rFonts w:ascii="Times New Roman" w:hAnsi="Times New Roman" w:cs="Times New Roman"/>
          <w:b/>
          <w:i/>
          <w:sz w:val="24"/>
          <w:szCs w:val="24"/>
        </w:rPr>
        <w:t>≥</w:t>
      </w:r>
      <w:r w:rsidRPr="004E0B73">
        <w:rPr>
          <w:rFonts w:ascii="Times New Roman" w:hAnsi="Times New Roman" w:cs="Times New Roman"/>
          <w:b/>
          <w:i/>
          <w:sz w:val="24"/>
          <w:szCs w:val="24"/>
        </w:rPr>
        <w:t xml:space="preserve">260/160/35)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Notice must be given as early as possible before, but not later than the working day following the renovation.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31391B">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 xml:space="preserve">Renovations (&lt;260/160/35)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EPA requires no notification for a single renovation involving less than the regulated amount of RACM. However, if the total RACM involved in several nonscheduled renovation projects exceeds 260/160/35, notice must be given as indicated in </w:t>
      </w:r>
      <w:r w:rsidRPr="004E0B73">
        <w:rPr>
          <w:rFonts w:ascii="Times New Roman" w:hAnsi="Times New Roman" w:cs="Times New Roman"/>
          <w:i/>
          <w:sz w:val="24"/>
          <w:szCs w:val="24"/>
        </w:rPr>
        <w:t>Planned Renovations Involving Individual Nonscheduled Operations</w:t>
      </w:r>
      <w:r w:rsidR="00D24262" w:rsidRPr="004E0B73">
        <w:rPr>
          <w:rFonts w:ascii="Times New Roman" w:hAnsi="Times New Roman" w:cs="Times New Roman"/>
          <w:sz w:val="24"/>
          <w:szCs w:val="24"/>
        </w:rPr>
        <w:t xml:space="preserve"> above</w:t>
      </w:r>
      <w:r w:rsidR="00EC2378" w:rsidRPr="004E0B73">
        <w:rPr>
          <w:rFonts w:ascii="Times New Roman" w:hAnsi="Times New Roman" w:cs="Times New Roman"/>
          <w:sz w:val="24"/>
          <w:szCs w:val="24"/>
        </w:rPr>
        <w:t xml:space="preserve"> (</w:t>
      </w:r>
      <w:r w:rsidR="00B676C2" w:rsidRPr="004E0B73">
        <w:rPr>
          <w:rFonts w:ascii="Times New Roman" w:hAnsi="Times New Roman" w:cs="Times New Roman"/>
          <w:sz w:val="24"/>
          <w:szCs w:val="24"/>
        </w:rPr>
        <w:t>notice must be given at least</w:t>
      </w:r>
      <w:r w:rsidR="009C0091" w:rsidRPr="004E0B73">
        <w:rPr>
          <w:rFonts w:ascii="Times New Roman" w:hAnsi="Times New Roman" w:cs="Times New Roman"/>
          <w:sz w:val="24"/>
          <w:szCs w:val="24"/>
        </w:rPr>
        <w:t xml:space="preserve"> 10 </w:t>
      </w:r>
      <w:r w:rsidR="00EC2378" w:rsidRPr="004E0B73">
        <w:rPr>
          <w:rFonts w:ascii="Times New Roman" w:hAnsi="Times New Roman" w:cs="Times New Roman"/>
          <w:sz w:val="24"/>
          <w:szCs w:val="24"/>
        </w:rPr>
        <w:t>working days before the end of the calendar year preceding the year for which notice is being given</w:t>
      </w:r>
      <w:r w:rsidR="00E42FC3" w:rsidRPr="004E0B73">
        <w:rPr>
          <w:rFonts w:ascii="Times New Roman" w:hAnsi="Times New Roman" w:cs="Times New Roman"/>
          <w:sz w:val="24"/>
          <w:szCs w:val="24"/>
        </w:rPr>
        <w:t>)</w:t>
      </w:r>
      <w:r w:rsidRPr="004E0B73">
        <w:rPr>
          <w:rFonts w:ascii="Times New Roman" w:hAnsi="Times New Roman" w:cs="Times New Roman"/>
          <w:sz w:val="24"/>
          <w:szCs w:val="24"/>
        </w:rPr>
        <w:t xml:space="preserve">.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Updated Notifications [§61.145(b)(3)(iv)] </w:t>
      </w:r>
    </w:p>
    <w:p w:rsidR="001456F9" w:rsidRPr="004E0B73" w:rsidRDefault="001456F9" w:rsidP="00861E90">
      <w:pPr>
        <w:pStyle w:val="PlainText"/>
        <w:rPr>
          <w:rFonts w:ascii="Times New Roman" w:hAnsi="Times New Roman" w:cs="Times New Roman"/>
        </w:rPr>
      </w:pPr>
    </w:p>
    <w:p w:rsidR="001456F9" w:rsidRPr="004E0B73" w:rsidRDefault="001456F9" w:rsidP="004A50C3">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Whenever asbestos stripping or removal in demolition and renovation operations involving at least 260/160/35 (excluding planned renovation operations involving individual nonscheduled operations and emergency renovation operations) or demolitions involving less than 260/160/35 will begin on a date other than the one contained in the original notice, the Administrator must be notified of such a change. In no event shall an operation begin on a date other than the date contained in the written notice of the new start date. </w:t>
      </w:r>
    </w:p>
    <w:p w:rsidR="001456F9" w:rsidRPr="004E0B73" w:rsidRDefault="001456F9" w:rsidP="00861E90">
      <w:pPr>
        <w:pStyle w:val="PlainText"/>
        <w:rPr>
          <w:rFonts w:ascii="Times New Roman" w:hAnsi="Times New Roman" w:cs="Times New Roman"/>
          <w:sz w:val="24"/>
          <w:szCs w:val="24"/>
        </w:rPr>
      </w:pPr>
    </w:p>
    <w:p w:rsidR="001456F9" w:rsidRPr="004E0B73" w:rsidRDefault="00013491" w:rsidP="00861E90">
      <w:pPr>
        <w:pStyle w:val="PlainText"/>
        <w:ind w:left="1080"/>
        <w:rPr>
          <w:rFonts w:ascii="Times New Roman" w:hAnsi="Times New Roman" w:cs="Times New Roman"/>
          <w:b/>
          <w:i/>
          <w:sz w:val="24"/>
          <w:szCs w:val="24"/>
        </w:rPr>
      </w:pPr>
      <w:r>
        <w:rPr>
          <w:rFonts w:ascii="Times New Roman" w:hAnsi="Times New Roman" w:cs="Times New Roman"/>
          <w:b/>
          <w:i/>
          <w:sz w:val="24"/>
          <w:szCs w:val="24"/>
        </w:rPr>
        <w:br w:type="page"/>
      </w:r>
      <w:r w:rsidR="008B52C2" w:rsidRPr="004E0B73">
        <w:rPr>
          <w:rFonts w:ascii="Times New Roman" w:hAnsi="Times New Roman" w:cs="Times New Roman"/>
          <w:b/>
          <w:i/>
          <w:sz w:val="24"/>
          <w:szCs w:val="24"/>
        </w:rPr>
        <w:lastRenderedPageBreak/>
        <w:t>Later Starting Date</w:t>
      </w:r>
    </w:p>
    <w:p w:rsidR="000A5258" w:rsidRPr="004E0B73" w:rsidRDefault="000A5258" w:rsidP="00861E90">
      <w:pPr>
        <w:pStyle w:val="PlainText"/>
        <w:ind w:left="1080"/>
        <w:rPr>
          <w:rFonts w:ascii="Times New Roman" w:hAnsi="Times New Roman" w:cs="Times New Roman"/>
          <w:b/>
          <w:i/>
          <w:sz w:val="24"/>
          <w:szCs w:val="24"/>
        </w:rPr>
      </w:pPr>
    </w:p>
    <w:p w:rsidR="007870FD"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If the new start date is scheduled after the date contai</w:t>
      </w:r>
      <w:r w:rsidR="007222DE" w:rsidRPr="004E0B73">
        <w:rPr>
          <w:rFonts w:ascii="Times New Roman" w:hAnsi="Times New Roman" w:cs="Times New Roman"/>
          <w:sz w:val="24"/>
          <w:szCs w:val="24"/>
        </w:rPr>
        <w:t xml:space="preserve">ned in the original notice, the </w:t>
      </w:r>
      <w:r w:rsidRPr="004E0B73">
        <w:rPr>
          <w:rFonts w:ascii="Times New Roman" w:hAnsi="Times New Roman" w:cs="Times New Roman"/>
          <w:sz w:val="24"/>
          <w:szCs w:val="24"/>
        </w:rPr>
        <w:t xml:space="preserve">Administrator must be: </w:t>
      </w:r>
    </w:p>
    <w:p w:rsidR="00EE50C0" w:rsidRPr="004E0B73" w:rsidRDefault="00EE50C0" w:rsidP="00861E90">
      <w:pPr>
        <w:pStyle w:val="PlainText"/>
        <w:ind w:left="1080"/>
        <w:rPr>
          <w:rFonts w:ascii="Times New Roman" w:hAnsi="Times New Roman" w:cs="Times New Roman"/>
          <w:sz w:val="24"/>
          <w:szCs w:val="24"/>
        </w:rPr>
      </w:pPr>
    </w:p>
    <w:p w:rsidR="006656E0" w:rsidRPr="004E0B73" w:rsidRDefault="001456F9" w:rsidP="00C52168">
      <w:pPr>
        <w:pStyle w:val="PlainText"/>
        <w:numPr>
          <w:ilvl w:val="0"/>
          <w:numId w:val="24"/>
        </w:numPr>
        <w:tabs>
          <w:tab w:val="clear" w:pos="1440"/>
        </w:tabs>
        <w:rPr>
          <w:rFonts w:ascii="Times New Roman" w:hAnsi="Times New Roman" w:cs="Times New Roman"/>
          <w:sz w:val="24"/>
          <w:szCs w:val="24"/>
        </w:rPr>
      </w:pPr>
      <w:r w:rsidRPr="004E0B73">
        <w:rPr>
          <w:rFonts w:ascii="Times New Roman" w:hAnsi="Times New Roman" w:cs="Times New Roman"/>
          <w:sz w:val="24"/>
          <w:szCs w:val="24"/>
        </w:rPr>
        <w:t xml:space="preserve">notified by telephone as soon as possible before the original start date; and </w:t>
      </w:r>
    </w:p>
    <w:p w:rsidR="00EE50C0" w:rsidRPr="004E0B73" w:rsidRDefault="00EE50C0" w:rsidP="004A50C3">
      <w:pPr>
        <w:pStyle w:val="PlainText"/>
        <w:ind w:left="1440"/>
        <w:rPr>
          <w:rFonts w:ascii="Times New Roman" w:hAnsi="Times New Roman" w:cs="Times New Roman"/>
          <w:sz w:val="24"/>
          <w:szCs w:val="24"/>
        </w:rPr>
      </w:pPr>
    </w:p>
    <w:p w:rsidR="006656E0" w:rsidRPr="004E0B73" w:rsidRDefault="001456F9" w:rsidP="00C52168">
      <w:pPr>
        <w:pStyle w:val="PlainText"/>
        <w:numPr>
          <w:ilvl w:val="0"/>
          <w:numId w:val="24"/>
        </w:numPr>
        <w:tabs>
          <w:tab w:val="clear" w:pos="1440"/>
        </w:tabs>
        <w:rPr>
          <w:rFonts w:ascii="Times New Roman" w:hAnsi="Times New Roman" w:cs="Times New Roman"/>
          <w:sz w:val="24"/>
          <w:szCs w:val="24"/>
        </w:rPr>
      </w:pPr>
      <w:r w:rsidRPr="004E0B73">
        <w:rPr>
          <w:rFonts w:ascii="Times New Roman" w:hAnsi="Times New Roman" w:cs="Times New Roman"/>
          <w:sz w:val="24"/>
          <w:szCs w:val="24"/>
        </w:rPr>
        <w:t>provided with a written notice of the new start date as soon as possible before</w:t>
      </w:r>
      <w:r w:rsidR="00EE019E" w:rsidRPr="004E0B73">
        <w:rPr>
          <w:rFonts w:ascii="Times New Roman" w:hAnsi="Times New Roman" w:cs="Times New Roman"/>
          <w:sz w:val="24"/>
          <w:szCs w:val="24"/>
        </w:rPr>
        <w:t xml:space="preserve"> </w:t>
      </w:r>
      <w:r w:rsidR="00C839F0" w:rsidRPr="004E0B73">
        <w:rPr>
          <w:rFonts w:ascii="Times New Roman" w:hAnsi="Times New Roman" w:cs="Times New Roman"/>
          <w:sz w:val="24"/>
          <w:szCs w:val="24"/>
        </w:rPr>
        <w:t xml:space="preserve">but </w:t>
      </w:r>
      <w:r w:rsidRPr="004E0B73">
        <w:rPr>
          <w:rFonts w:ascii="Times New Roman" w:hAnsi="Times New Roman" w:cs="Times New Roman"/>
          <w:sz w:val="24"/>
          <w:szCs w:val="24"/>
        </w:rPr>
        <w:t xml:space="preserve">no later than, the original start date.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4A50C3">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Delivery of the updated notice by U.S. Postal Service, commercial delivery service, or hand delivery is acceptable. </w:t>
      </w:r>
    </w:p>
    <w:p w:rsidR="00046B5E" w:rsidRPr="004E0B73" w:rsidRDefault="00046B5E" w:rsidP="00861E90">
      <w:pPr>
        <w:pStyle w:val="PlainText"/>
        <w:ind w:left="1080"/>
        <w:rPr>
          <w:rFonts w:ascii="Times New Roman" w:hAnsi="Times New Roman" w:cs="Times New Roman"/>
          <w:b/>
          <w:sz w:val="24"/>
          <w:szCs w:val="24"/>
        </w:rPr>
      </w:pPr>
    </w:p>
    <w:p w:rsidR="001456F9" w:rsidRPr="004E0B73" w:rsidRDefault="001456F9" w:rsidP="00861E90">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 xml:space="preserve">Earlier Starting Date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A72478">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If the new start date is scheduled before the date contained in the original notice, EPA must be notified of the change: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3"/>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in writing; and </w:t>
      </w:r>
    </w:p>
    <w:p w:rsidR="00EE50C0" w:rsidRPr="004E0B73" w:rsidRDefault="00EE50C0" w:rsidP="00A72478">
      <w:pPr>
        <w:pStyle w:val="PlainText"/>
        <w:ind w:left="1440" w:hanging="360"/>
        <w:rPr>
          <w:rFonts w:ascii="Times New Roman" w:hAnsi="Times New Roman" w:cs="Times New Roman"/>
          <w:sz w:val="24"/>
          <w:szCs w:val="24"/>
        </w:rPr>
      </w:pPr>
    </w:p>
    <w:p w:rsidR="001456F9" w:rsidRPr="004E0B73" w:rsidRDefault="001456F9" w:rsidP="00C52168">
      <w:pPr>
        <w:pStyle w:val="PlainText"/>
        <w:numPr>
          <w:ilvl w:val="0"/>
          <w:numId w:val="3"/>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at least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asbestos stripping or removal work or demolition begins. </w:t>
      </w:r>
    </w:p>
    <w:p w:rsidR="007870FD" w:rsidRPr="004E0B73" w:rsidRDefault="007870FD" w:rsidP="00861E90">
      <w:pPr>
        <w:pStyle w:val="PlainText"/>
        <w:ind w:left="1080"/>
        <w:rPr>
          <w:rFonts w:ascii="Times New Roman" w:hAnsi="Times New Roman" w:cs="Times New Roman"/>
          <w:sz w:val="24"/>
          <w:szCs w:val="24"/>
        </w:rPr>
      </w:pPr>
    </w:p>
    <w:p w:rsidR="001456F9" w:rsidRPr="004E0B73" w:rsidRDefault="001456F9" w:rsidP="0091631D">
      <w:pPr>
        <w:pStyle w:val="PlainText"/>
        <w:ind w:left="1080"/>
        <w:jc w:val="both"/>
        <w:rPr>
          <w:rFonts w:ascii="Times New Roman" w:hAnsi="Times New Roman" w:cs="Times New Roman"/>
          <w:sz w:val="24"/>
          <w:szCs w:val="24"/>
        </w:rPr>
      </w:pPr>
      <w:r w:rsidRPr="004E0B73">
        <w:rPr>
          <w:rFonts w:ascii="Times New Roman" w:hAnsi="Times New Roman" w:cs="Times New Roman"/>
          <w:sz w:val="24"/>
          <w:szCs w:val="24"/>
        </w:rPr>
        <w:t xml:space="preserve">Delivery of the updated notice by U.S. Postal Service, commercial delivery service, or hand delivery is acceptable. </w:t>
      </w:r>
    </w:p>
    <w:p w:rsidR="00046B5E" w:rsidRPr="004E0B73" w:rsidRDefault="00046B5E" w:rsidP="00861E90">
      <w:pPr>
        <w:pStyle w:val="PlainText"/>
        <w:rPr>
          <w:rFonts w:ascii="Times New Roman" w:hAnsi="Times New Roman" w:cs="Times New Roman"/>
          <w:sz w:val="24"/>
          <w:szCs w:val="24"/>
        </w:rPr>
      </w:pPr>
    </w:p>
    <w:p w:rsidR="001456F9" w:rsidRPr="004E0B73" w:rsidRDefault="001456F9" w:rsidP="00A72478">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Content of Notification</w:t>
      </w:r>
      <w:r w:rsidR="00A72478" w:rsidRPr="004E0B73">
        <w:rPr>
          <w:rFonts w:ascii="Times New Roman" w:hAnsi="Times New Roman" w:cs="Times New Roman"/>
          <w:b/>
          <w:i/>
          <w:sz w:val="24"/>
          <w:szCs w:val="24"/>
        </w:rPr>
        <w:t>s</w:t>
      </w:r>
      <w:r w:rsidRPr="004E0B73">
        <w:rPr>
          <w:rFonts w:ascii="Times New Roman" w:hAnsi="Times New Roman" w:cs="Times New Roman"/>
          <w:b/>
          <w:i/>
          <w:sz w:val="24"/>
          <w:szCs w:val="24"/>
        </w:rPr>
        <w:t xml:space="preserve"> [§61.145(b)(4)]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Whenever notification is required, the following information must be included: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an indication of whether the notice is the original or revised notification; </w:t>
      </w:r>
      <w:r w:rsidR="00046B5E" w:rsidRPr="004E0B73">
        <w:rPr>
          <w:rFonts w:ascii="Times New Roman" w:hAnsi="Times New Roman" w:cs="Times New Roman"/>
          <w:sz w:val="24"/>
          <w:szCs w:val="24"/>
        </w:rPr>
        <w:t xml:space="preserve">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names, addresses and telephone numbers of the facility owner and operator, asbestos removal contractor owner or operator</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waste transporter;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type of operation </w:t>
      </w:r>
      <w:r w:rsidR="00C839F0" w:rsidRPr="004E0B73">
        <w:rPr>
          <w:rFonts w:ascii="Times New Roman" w:hAnsi="Times New Roman" w:cs="Times New Roman"/>
          <w:sz w:val="24"/>
          <w:szCs w:val="24"/>
        </w:rPr>
        <w:t>(</w:t>
      </w:r>
      <w:r w:rsidRPr="004E0B73">
        <w:rPr>
          <w:rFonts w:ascii="Times New Roman" w:hAnsi="Times New Roman" w:cs="Times New Roman"/>
          <w:sz w:val="24"/>
          <w:szCs w:val="24"/>
        </w:rPr>
        <w:t>demolition or renovation</w:t>
      </w:r>
      <w:r w:rsidR="00C839F0" w:rsidRPr="004E0B73">
        <w:rPr>
          <w:rFonts w:ascii="Times New Roman" w:hAnsi="Times New Roman" w:cs="Times New Roman"/>
          <w:sz w:val="24"/>
          <w:szCs w:val="24"/>
        </w:rPr>
        <w:t>)</w:t>
      </w:r>
      <w:r w:rsidRPr="004E0B73">
        <w:rPr>
          <w:rFonts w:ascii="Times New Roman" w:hAnsi="Times New Roman" w:cs="Times New Roman"/>
          <w:sz w:val="24"/>
          <w:szCs w:val="24"/>
        </w:rPr>
        <w:t xml:space="preserve">;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description of the facility or affected part of the facility (size, number of floors, age, present and prior use, etc.);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procedure employed to detect the presence of RACM and Category I and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(including analytical methods);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estimate of the approximate amount of RACM to be removed from the facility; </w:t>
      </w:r>
    </w:p>
    <w:p w:rsidR="00046B5E" w:rsidRPr="004E0B73" w:rsidRDefault="00046B5E" w:rsidP="00861E90">
      <w:pPr>
        <w:pStyle w:val="PlainText"/>
        <w:ind w:left="1080"/>
        <w:rPr>
          <w:rFonts w:ascii="Times New Roman" w:hAnsi="Times New Roman" w:cs="Times New Roman"/>
          <w:sz w:val="24"/>
          <w:szCs w:val="24"/>
        </w:rPr>
      </w:pPr>
    </w:p>
    <w:p w:rsidR="007870FD"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lastRenderedPageBreak/>
        <w:t xml:space="preserve">estimate of the approximate amount of Category I and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in the affected part of the facility that will not be removed before demolition;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facility address and location of work site in the facility;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 xml:space="preserve">scheduled starting and completion dates of asbestos removal work or other activity that would disturb asbestos material in a demolition or renovation (for planned renovation operations involving individual nonscheduled operations, January 1 to December 31 should be reported);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 xml:space="preserve">scheduled starting and completion dates of demolition or renovation;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description of planned demolition/renovation work to be performed, method(s) to be employed</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description of affected facility component;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 xml:space="preserve">description of work practices and engineering controls to be used (includes asbestos removal and waste-handling emission control procedures);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 xml:space="preserve">name and address of the waste disposal site to be used;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rPr>
          <w:rFonts w:ascii="Times New Roman" w:hAnsi="Times New Roman" w:cs="Times New Roman"/>
          <w:sz w:val="24"/>
          <w:szCs w:val="24"/>
        </w:rPr>
      </w:pPr>
      <w:r w:rsidRPr="004E0B73">
        <w:rPr>
          <w:rFonts w:ascii="Times New Roman" w:hAnsi="Times New Roman" w:cs="Times New Roman"/>
          <w:sz w:val="24"/>
          <w:szCs w:val="24"/>
        </w:rPr>
        <w:t xml:space="preserve">a certification that an appropriately trained person will supervise the stripping and removal operation; and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5"/>
        </w:numPr>
        <w:tabs>
          <w:tab w:val="clear" w:pos="1080"/>
        </w:tabs>
        <w:rPr>
          <w:rFonts w:ascii="Times New Roman" w:hAnsi="Times New Roman" w:cs="Times New Roman"/>
          <w:sz w:val="24"/>
          <w:szCs w:val="24"/>
        </w:rPr>
      </w:pPr>
      <w:r w:rsidRPr="004E0B73">
        <w:rPr>
          <w:rFonts w:ascii="Times New Roman" w:hAnsi="Times New Roman" w:cs="Times New Roman"/>
          <w:sz w:val="24"/>
          <w:szCs w:val="24"/>
        </w:rPr>
        <w:t xml:space="preserve">a description of the procedures to be followed in the event that unexpected RACM is found or generated. </w:t>
      </w:r>
    </w:p>
    <w:p w:rsidR="007870FD" w:rsidRPr="004E0B73" w:rsidRDefault="007870FD"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When a facility has been ordered to be demolished, notification must also include: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6"/>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the name, title and authority of the government representative who ordered the demolition; </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6"/>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the date the order was issued; </w:t>
      </w:r>
    </w:p>
    <w:p w:rsidR="00046B5E" w:rsidRPr="004E0B73" w:rsidRDefault="00046B5E" w:rsidP="00861E90">
      <w:pPr>
        <w:pStyle w:val="PlainText"/>
        <w:ind w:left="1080"/>
        <w:rPr>
          <w:rFonts w:ascii="Times New Roman" w:hAnsi="Times New Roman" w:cs="Times New Roman"/>
          <w:sz w:val="24"/>
          <w:szCs w:val="24"/>
        </w:rPr>
      </w:pPr>
    </w:p>
    <w:p w:rsidR="000247A0" w:rsidRPr="004E0B73" w:rsidRDefault="001456F9" w:rsidP="00C52168">
      <w:pPr>
        <w:pStyle w:val="PlainText"/>
        <w:numPr>
          <w:ilvl w:val="0"/>
          <w:numId w:val="26"/>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the date the demolition was ordered to begin; and</w:t>
      </w:r>
    </w:p>
    <w:p w:rsidR="000247A0" w:rsidRPr="004E0B73" w:rsidRDefault="000247A0"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6"/>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a copy of the order.</w:t>
      </w:r>
    </w:p>
    <w:p w:rsidR="007870FD" w:rsidRPr="004E0B73" w:rsidRDefault="007870FD" w:rsidP="00861E90">
      <w:pPr>
        <w:pStyle w:val="PlainText"/>
        <w:ind w:left="1440"/>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sz w:val="24"/>
          <w:szCs w:val="24"/>
        </w:rPr>
      </w:pPr>
      <w:r w:rsidRPr="004E0B73">
        <w:rPr>
          <w:rFonts w:ascii="Times New Roman" w:hAnsi="Times New Roman" w:cs="Times New Roman"/>
          <w:sz w:val="24"/>
          <w:szCs w:val="24"/>
        </w:rPr>
        <w:t>For emergency renovations, notification must include:</w:t>
      </w:r>
    </w:p>
    <w:p w:rsidR="009B5DB8" w:rsidRPr="004E0B73" w:rsidRDefault="009B5DB8"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27"/>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the date and hour that the emergency occurred;</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7"/>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a description of the sudden, unexpected event; and</w:t>
      </w:r>
    </w:p>
    <w:p w:rsidR="00046B5E" w:rsidRPr="004E0B73" w:rsidRDefault="00046B5E"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7"/>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an explanation of how the event caused an unsafe condition, or would cause</w:t>
      </w:r>
      <w:r w:rsidR="00585941"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equipment damage or an unreasonable financial burden. </w:t>
      </w:r>
    </w:p>
    <w:p w:rsidR="001456F9" w:rsidRPr="004E0B73" w:rsidRDefault="001456F9" w:rsidP="00861E90">
      <w:pPr>
        <w:pStyle w:val="PlainText"/>
        <w:rPr>
          <w:rFonts w:ascii="Times New Roman" w:hAnsi="Times New Roman" w:cs="Times New Roman"/>
        </w:rPr>
      </w:pPr>
    </w:p>
    <w:p w:rsidR="001456F9" w:rsidRPr="004E0B73" w:rsidRDefault="001456F9" w:rsidP="0091631D">
      <w:pPr>
        <w:pStyle w:val="PlainText"/>
        <w:ind w:left="360"/>
        <w:jc w:val="both"/>
        <w:rPr>
          <w:rFonts w:ascii="Times New Roman" w:hAnsi="Times New Roman" w:cs="Times New Roman"/>
          <w:b/>
          <w:i/>
          <w:sz w:val="28"/>
          <w:szCs w:val="28"/>
        </w:rPr>
      </w:pPr>
      <w:r w:rsidRPr="004E0B73">
        <w:rPr>
          <w:rFonts w:ascii="Times New Roman" w:hAnsi="Times New Roman" w:cs="Times New Roman"/>
          <w:b/>
          <w:i/>
          <w:sz w:val="28"/>
          <w:szCs w:val="28"/>
        </w:rPr>
        <w:lastRenderedPageBreak/>
        <w:t xml:space="preserve">Procedures for Asbestos Emission Control [§61.145(c)] </w:t>
      </w:r>
    </w:p>
    <w:p w:rsidR="001456F9" w:rsidRPr="004E0B73" w:rsidRDefault="001456F9" w:rsidP="00861E90">
      <w:pPr>
        <w:pStyle w:val="PlainText"/>
        <w:rPr>
          <w:rFonts w:ascii="Times New Roman" w:hAnsi="Times New Roman" w:cs="Times New Roman"/>
        </w:rPr>
      </w:pPr>
    </w:p>
    <w:p w:rsidR="004D0C3E" w:rsidRPr="004E0B73" w:rsidRDefault="001456F9" w:rsidP="00A72478">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Because an acceptable, safe, ambient source concentration of asbestos is unknown, the standard sets forth requirements to prevent emissions of particulate asbestos material to the outside air. Table </w:t>
      </w:r>
      <w:r w:rsidR="004100DA" w:rsidRPr="004E0B73">
        <w:rPr>
          <w:rFonts w:ascii="Times New Roman" w:hAnsi="Times New Roman" w:cs="Times New Roman"/>
          <w:sz w:val="24"/>
          <w:szCs w:val="24"/>
        </w:rPr>
        <w:t>4</w:t>
      </w:r>
      <w:r w:rsidRPr="004E0B73">
        <w:rPr>
          <w:rFonts w:ascii="Times New Roman" w:hAnsi="Times New Roman" w:cs="Times New Roman"/>
          <w:sz w:val="24"/>
          <w:szCs w:val="24"/>
        </w:rPr>
        <w:t>-</w:t>
      </w:r>
      <w:r w:rsidR="00816E33" w:rsidRPr="004E0B73">
        <w:rPr>
          <w:rFonts w:ascii="Times New Roman" w:hAnsi="Times New Roman" w:cs="Times New Roman"/>
          <w:sz w:val="24"/>
          <w:szCs w:val="24"/>
        </w:rPr>
        <w:t>2</w:t>
      </w:r>
      <w:r w:rsidRPr="004E0B73">
        <w:rPr>
          <w:rFonts w:ascii="Times New Roman" w:hAnsi="Times New Roman" w:cs="Times New Roman"/>
          <w:sz w:val="24"/>
          <w:szCs w:val="24"/>
        </w:rPr>
        <w:t xml:space="preserve"> provides a summary of emission control requirements</w:t>
      </w:r>
      <w:r w:rsidR="002F4B5E" w:rsidRPr="004E0B73">
        <w:rPr>
          <w:rFonts w:ascii="Times New Roman" w:hAnsi="Times New Roman" w:cs="Times New Roman"/>
          <w:sz w:val="24"/>
          <w:szCs w:val="24"/>
        </w:rPr>
        <w:t xml:space="preserve"> including regulatory citations that compliance personnel may use</w:t>
      </w:r>
      <w:r w:rsidRPr="004E0B73">
        <w:rPr>
          <w:rFonts w:ascii="Times New Roman" w:hAnsi="Times New Roman" w:cs="Times New Roman"/>
          <w:sz w:val="24"/>
          <w:szCs w:val="24"/>
        </w:rPr>
        <w:t>.</w:t>
      </w:r>
    </w:p>
    <w:p w:rsidR="004D0C3E" w:rsidRPr="004E0B73" w:rsidRDefault="004D0C3E" w:rsidP="00861E90">
      <w:pPr>
        <w:pStyle w:val="PlainText"/>
        <w:ind w:left="720"/>
        <w:rPr>
          <w:rFonts w:ascii="Times New Roman" w:hAnsi="Times New Roman" w:cs="Times New Roman"/>
          <w:sz w:val="24"/>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D0C3E" w:rsidRPr="004E0B73">
        <w:tc>
          <w:tcPr>
            <w:tcW w:w="9270" w:type="dxa"/>
            <w:shd w:val="clear" w:color="auto" w:fill="CCCCCC"/>
          </w:tcPr>
          <w:p w:rsidR="004D0C3E" w:rsidRPr="004E0B73" w:rsidRDefault="004D0C3E" w:rsidP="00235231">
            <w:pPr>
              <w:jc w:val="center"/>
              <w:rPr>
                <w:b/>
              </w:rPr>
            </w:pPr>
            <w:r w:rsidRPr="004E0B73">
              <w:rPr>
                <w:b/>
              </w:rPr>
              <w:t>Table 4-2</w:t>
            </w:r>
            <w:r w:rsidR="00E35BD3" w:rsidRPr="004E0B73">
              <w:rPr>
                <w:b/>
              </w:rPr>
              <w:t xml:space="preserve">. </w:t>
            </w:r>
            <w:r w:rsidRPr="004E0B73">
              <w:rPr>
                <w:b/>
              </w:rPr>
              <w:t>§61.145(c) Asbestos Emission  Control Summary.</w:t>
            </w:r>
          </w:p>
        </w:tc>
      </w:tr>
      <w:tr w:rsidR="004D0C3E" w:rsidRPr="004E0B73">
        <w:tc>
          <w:tcPr>
            <w:tcW w:w="9270" w:type="dxa"/>
            <w:shd w:val="clear" w:color="auto" w:fill="auto"/>
          </w:tcPr>
          <w:p w:rsidR="004D0C3E" w:rsidRPr="004E0B73" w:rsidRDefault="002F4B5E" w:rsidP="00235231">
            <w:pPr>
              <w:jc w:val="both"/>
              <w:rPr>
                <w:sz w:val="20"/>
                <w:szCs w:val="20"/>
              </w:rPr>
            </w:pPr>
            <w:r w:rsidRPr="004E0B73">
              <w:rPr>
                <w:sz w:val="20"/>
                <w:szCs w:val="20"/>
              </w:rPr>
              <w:t>(1)</w:t>
            </w:r>
            <w:r w:rsidR="00E35BD3" w:rsidRPr="004E0B73">
              <w:rPr>
                <w:sz w:val="20"/>
                <w:szCs w:val="20"/>
              </w:rPr>
              <w:t xml:space="preserve"> </w:t>
            </w:r>
            <w:r w:rsidR="004D0C3E" w:rsidRPr="004E0B73">
              <w:rPr>
                <w:sz w:val="20"/>
                <w:szCs w:val="20"/>
              </w:rPr>
              <w:t>Remove RACM before demolition/renovation unless:</w:t>
            </w:r>
          </w:p>
        </w:tc>
      </w:tr>
      <w:tr w:rsidR="004D0C3E" w:rsidRPr="004E0B73">
        <w:tc>
          <w:tcPr>
            <w:tcW w:w="9270" w:type="dxa"/>
            <w:shd w:val="clear" w:color="auto" w:fill="auto"/>
          </w:tcPr>
          <w:p w:rsidR="004D0C3E" w:rsidRPr="004E0B73" w:rsidRDefault="004D0C3E" w:rsidP="002F4B5E">
            <w:pPr>
              <w:jc w:val="both"/>
              <w:rPr>
                <w:sz w:val="20"/>
                <w:szCs w:val="20"/>
              </w:rPr>
            </w:pPr>
            <w:r w:rsidRPr="004E0B73">
              <w:rPr>
                <w:sz w:val="20"/>
                <w:szCs w:val="20"/>
              </w:rPr>
              <w:t xml:space="preserve">     </w:t>
            </w:r>
            <w:r w:rsidR="00295B31" w:rsidRPr="004E0B73">
              <w:rPr>
                <w:sz w:val="20"/>
                <w:szCs w:val="20"/>
              </w:rPr>
              <w:t xml:space="preserve">  </w:t>
            </w:r>
            <w:r w:rsidR="002F4B5E" w:rsidRPr="004E0B73">
              <w:rPr>
                <w:sz w:val="20"/>
                <w:szCs w:val="20"/>
              </w:rPr>
              <w:t>(i)</w:t>
            </w:r>
            <w:r w:rsidR="00E35BD3" w:rsidRPr="004E0B73">
              <w:rPr>
                <w:sz w:val="20"/>
                <w:szCs w:val="20"/>
              </w:rPr>
              <w:t xml:space="preserve"> </w:t>
            </w:r>
            <w:r w:rsidRPr="004E0B73">
              <w:rPr>
                <w:sz w:val="20"/>
                <w:szCs w:val="20"/>
              </w:rPr>
              <w:t>Category I nonfriable (not in poor condition, not friable)</w:t>
            </w:r>
          </w:p>
        </w:tc>
      </w:tr>
      <w:tr w:rsidR="004D0C3E" w:rsidRPr="004E0B73">
        <w:tc>
          <w:tcPr>
            <w:tcW w:w="9270" w:type="dxa"/>
            <w:shd w:val="clear" w:color="auto" w:fill="auto"/>
          </w:tcPr>
          <w:p w:rsidR="004D0C3E" w:rsidRPr="004E0B73" w:rsidRDefault="004D0C3E" w:rsidP="002F4B5E">
            <w:pPr>
              <w:jc w:val="both"/>
              <w:rPr>
                <w:sz w:val="20"/>
                <w:szCs w:val="20"/>
              </w:rPr>
            </w:pPr>
            <w:r w:rsidRPr="004E0B73">
              <w:rPr>
                <w:sz w:val="20"/>
                <w:szCs w:val="20"/>
              </w:rPr>
              <w:t xml:space="preserve">    </w:t>
            </w:r>
            <w:r w:rsidR="00295B31" w:rsidRPr="004E0B73">
              <w:rPr>
                <w:sz w:val="20"/>
                <w:szCs w:val="20"/>
              </w:rPr>
              <w:t xml:space="preserve"> </w:t>
            </w:r>
            <w:r w:rsidRPr="004E0B73">
              <w:rPr>
                <w:sz w:val="20"/>
                <w:szCs w:val="20"/>
              </w:rPr>
              <w:t xml:space="preserve"> </w:t>
            </w:r>
            <w:r w:rsidR="002F4B5E" w:rsidRPr="004E0B73">
              <w:rPr>
                <w:sz w:val="20"/>
                <w:szCs w:val="20"/>
              </w:rPr>
              <w:t>(ii)</w:t>
            </w:r>
            <w:r w:rsidR="00E35BD3" w:rsidRPr="004E0B73">
              <w:rPr>
                <w:sz w:val="20"/>
                <w:szCs w:val="20"/>
              </w:rPr>
              <w:t xml:space="preserve"> </w:t>
            </w:r>
            <w:r w:rsidR="00F02AD0" w:rsidRPr="004E0B73">
              <w:rPr>
                <w:sz w:val="20"/>
                <w:szCs w:val="20"/>
              </w:rPr>
              <w:t>E</w:t>
            </w:r>
            <w:r w:rsidRPr="004E0B73">
              <w:rPr>
                <w:sz w:val="20"/>
                <w:szCs w:val="20"/>
              </w:rPr>
              <w:t>ncased in concrete; adequately wet during demolition</w:t>
            </w:r>
          </w:p>
        </w:tc>
      </w:tr>
      <w:tr w:rsidR="004D0C3E" w:rsidRPr="004E0B73">
        <w:tc>
          <w:tcPr>
            <w:tcW w:w="9270" w:type="dxa"/>
            <w:shd w:val="clear" w:color="auto" w:fill="auto"/>
          </w:tcPr>
          <w:p w:rsidR="004D0C3E" w:rsidRPr="004E0B73" w:rsidRDefault="004D0C3E" w:rsidP="002F4B5E">
            <w:pPr>
              <w:jc w:val="both"/>
              <w:rPr>
                <w:sz w:val="20"/>
                <w:szCs w:val="20"/>
              </w:rPr>
            </w:pPr>
            <w:r w:rsidRPr="004E0B73">
              <w:rPr>
                <w:sz w:val="20"/>
                <w:szCs w:val="20"/>
              </w:rPr>
              <w:t xml:space="preserve">     </w:t>
            </w:r>
            <w:r w:rsidR="002F4B5E" w:rsidRPr="004E0B73">
              <w:rPr>
                <w:sz w:val="20"/>
                <w:szCs w:val="20"/>
              </w:rPr>
              <w:t>(iii)</w:t>
            </w:r>
            <w:r w:rsidR="00E35BD3" w:rsidRPr="004E0B73">
              <w:rPr>
                <w:sz w:val="20"/>
                <w:szCs w:val="20"/>
              </w:rPr>
              <w:t xml:space="preserve"> </w:t>
            </w:r>
            <w:r w:rsidR="00F02AD0" w:rsidRPr="004E0B73">
              <w:rPr>
                <w:sz w:val="20"/>
                <w:szCs w:val="20"/>
              </w:rPr>
              <w:t>N</w:t>
            </w:r>
            <w:r w:rsidRPr="004E0B73">
              <w:rPr>
                <w:sz w:val="20"/>
                <w:szCs w:val="20"/>
              </w:rPr>
              <w:t>ot accessible for testing; adequately wet, treat as ACWM</w:t>
            </w:r>
          </w:p>
        </w:tc>
      </w:tr>
      <w:tr w:rsidR="004D0C3E" w:rsidRPr="004E0B73">
        <w:tc>
          <w:tcPr>
            <w:tcW w:w="9270" w:type="dxa"/>
            <w:shd w:val="clear" w:color="auto" w:fill="auto"/>
          </w:tcPr>
          <w:p w:rsidR="004D0C3E" w:rsidRPr="004E0B73" w:rsidRDefault="004D0C3E" w:rsidP="002F4B5E">
            <w:pPr>
              <w:jc w:val="both"/>
              <w:rPr>
                <w:sz w:val="20"/>
                <w:szCs w:val="20"/>
              </w:rPr>
            </w:pPr>
            <w:r w:rsidRPr="004E0B73">
              <w:rPr>
                <w:sz w:val="20"/>
                <w:szCs w:val="20"/>
              </w:rPr>
              <w:t xml:space="preserve">     </w:t>
            </w:r>
            <w:r w:rsidR="002F4B5E" w:rsidRPr="004E0B73">
              <w:rPr>
                <w:sz w:val="20"/>
                <w:szCs w:val="20"/>
              </w:rPr>
              <w:t>(iv)</w:t>
            </w:r>
            <w:r w:rsidR="00E35BD3" w:rsidRPr="004E0B73">
              <w:rPr>
                <w:sz w:val="20"/>
                <w:szCs w:val="20"/>
              </w:rPr>
              <w:t xml:space="preserve"> </w:t>
            </w:r>
            <w:r w:rsidRPr="004E0B73">
              <w:rPr>
                <w:sz w:val="20"/>
                <w:szCs w:val="20"/>
              </w:rPr>
              <w:t>Category II nonfriable ACM (low probability of becoming RACM)</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295B31" w:rsidP="00235231">
            <w:pPr>
              <w:jc w:val="both"/>
              <w:rPr>
                <w:sz w:val="20"/>
                <w:szCs w:val="20"/>
              </w:rPr>
            </w:pPr>
            <w:r w:rsidRPr="004E0B73">
              <w:rPr>
                <w:sz w:val="20"/>
                <w:szCs w:val="20"/>
              </w:rPr>
              <w:t>(2)</w:t>
            </w:r>
            <w:r w:rsidR="00E35BD3" w:rsidRPr="004E0B73">
              <w:rPr>
                <w:sz w:val="20"/>
                <w:szCs w:val="20"/>
              </w:rPr>
              <w:t xml:space="preserve"> </w:t>
            </w:r>
            <w:r w:rsidR="004D0C3E" w:rsidRPr="004E0B73">
              <w:rPr>
                <w:sz w:val="20"/>
                <w:szCs w:val="20"/>
              </w:rPr>
              <w:t>Removal of facility components in units/sections with asbestos intact.</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295B31" w:rsidRPr="004E0B73">
              <w:rPr>
                <w:sz w:val="20"/>
                <w:szCs w:val="20"/>
              </w:rPr>
              <w:t xml:space="preserve"> (i)</w:t>
            </w:r>
            <w:r w:rsidR="00E35BD3" w:rsidRPr="004E0B73">
              <w:rPr>
                <w:sz w:val="20"/>
                <w:szCs w:val="20"/>
              </w:rPr>
              <w:t xml:space="preserve"> </w:t>
            </w:r>
            <w:r w:rsidR="00F02AD0" w:rsidRPr="004E0B73">
              <w:rPr>
                <w:sz w:val="20"/>
                <w:szCs w:val="20"/>
              </w:rPr>
              <w:t>A</w:t>
            </w:r>
            <w:r w:rsidRPr="004E0B73">
              <w:rPr>
                <w:sz w:val="20"/>
                <w:szCs w:val="20"/>
              </w:rPr>
              <w:t>dequately wet (cutting or disjoining)</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295B31" w:rsidRPr="004E0B73">
              <w:rPr>
                <w:sz w:val="20"/>
                <w:szCs w:val="20"/>
              </w:rPr>
              <w:t>(ii)</w:t>
            </w:r>
            <w:r w:rsidR="00E35BD3" w:rsidRPr="004E0B73">
              <w:rPr>
                <w:sz w:val="20"/>
                <w:szCs w:val="20"/>
              </w:rPr>
              <w:t xml:space="preserve"> </w:t>
            </w:r>
            <w:r w:rsidR="00F02AD0" w:rsidRPr="004E0B73">
              <w:rPr>
                <w:sz w:val="20"/>
                <w:szCs w:val="20"/>
              </w:rPr>
              <w:t>C</w:t>
            </w:r>
            <w:r w:rsidRPr="004E0B73">
              <w:rPr>
                <w:sz w:val="20"/>
                <w:szCs w:val="20"/>
              </w:rPr>
              <w:t>arefully lower</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295B31" w:rsidP="00235231">
            <w:pPr>
              <w:jc w:val="both"/>
              <w:rPr>
                <w:sz w:val="20"/>
                <w:szCs w:val="20"/>
              </w:rPr>
            </w:pPr>
            <w:r w:rsidRPr="004E0B73">
              <w:rPr>
                <w:sz w:val="20"/>
                <w:szCs w:val="20"/>
              </w:rPr>
              <w:t>(3)</w:t>
            </w:r>
            <w:r w:rsidR="00E35BD3" w:rsidRPr="004E0B73">
              <w:rPr>
                <w:sz w:val="20"/>
                <w:szCs w:val="20"/>
              </w:rPr>
              <w:t xml:space="preserve"> </w:t>
            </w:r>
            <w:r w:rsidR="004D0C3E" w:rsidRPr="004E0B73">
              <w:rPr>
                <w:sz w:val="20"/>
                <w:szCs w:val="20"/>
              </w:rPr>
              <w:t>RACM stripping.</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295B31" w:rsidRPr="004E0B73">
              <w:rPr>
                <w:sz w:val="20"/>
                <w:szCs w:val="20"/>
              </w:rPr>
              <w:t xml:space="preserve">  </w:t>
            </w:r>
            <w:r w:rsidR="005E13FF" w:rsidRPr="004E0B73">
              <w:rPr>
                <w:sz w:val="20"/>
                <w:szCs w:val="20"/>
              </w:rPr>
              <w:t xml:space="preserve"> </w:t>
            </w:r>
            <w:r w:rsidR="00295B31" w:rsidRPr="004E0B73">
              <w:rPr>
                <w:sz w:val="20"/>
                <w:szCs w:val="20"/>
              </w:rPr>
              <w:t xml:space="preserve">(i) </w:t>
            </w:r>
            <w:r w:rsidR="00F02AD0" w:rsidRPr="004E0B73">
              <w:rPr>
                <w:sz w:val="20"/>
                <w:szCs w:val="20"/>
              </w:rPr>
              <w:t>A</w:t>
            </w:r>
            <w:r w:rsidRPr="004E0B73">
              <w:rPr>
                <w:sz w:val="20"/>
                <w:szCs w:val="20"/>
              </w:rPr>
              <w:t>dequately wet unless:</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5E13FF" w:rsidRPr="004E0B73">
              <w:rPr>
                <w:sz w:val="20"/>
                <w:szCs w:val="20"/>
              </w:rPr>
              <w:t xml:space="preserve">  </w:t>
            </w:r>
            <w:r w:rsidR="00295B31" w:rsidRPr="004E0B73">
              <w:rPr>
                <w:sz w:val="20"/>
                <w:szCs w:val="20"/>
              </w:rPr>
              <w:t>(A)</w:t>
            </w:r>
            <w:r w:rsidR="00E35BD3" w:rsidRPr="004E0B73">
              <w:rPr>
                <w:sz w:val="20"/>
                <w:szCs w:val="20"/>
              </w:rPr>
              <w:t xml:space="preserve"> </w:t>
            </w:r>
            <w:r w:rsidR="00F02AD0" w:rsidRPr="004E0B73">
              <w:rPr>
                <w:sz w:val="20"/>
                <w:szCs w:val="20"/>
              </w:rPr>
              <w:t>W</w:t>
            </w:r>
            <w:r w:rsidRPr="004E0B73">
              <w:rPr>
                <w:sz w:val="20"/>
                <w:szCs w:val="20"/>
              </w:rPr>
              <w:t>ritten approval (equipment damage, safety hazard) and</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5E13FF" w:rsidRPr="004E0B73">
              <w:rPr>
                <w:sz w:val="20"/>
                <w:szCs w:val="20"/>
              </w:rPr>
              <w:t xml:space="preserve">  </w:t>
            </w:r>
            <w:r w:rsidRPr="004E0B73">
              <w:rPr>
                <w:sz w:val="20"/>
                <w:szCs w:val="20"/>
              </w:rPr>
              <w:t xml:space="preserve">  </w:t>
            </w:r>
            <w:r w:rsidR="00295B31" w:rsidRPr="004E0B73">
              <w:rPr>
                <w:sz w:val="20"/>
                <w:szCs w:val="20"/>
              </w:rPr>
              <w:t>(B)</w:t>
            </w:r>
            <w:r w:rsidR="00E35BD3" w:rsidRPr="004E0B73">
              <w:rPr>
                <w:sz w:val="20"/>
                <w:szCs w:val="20"/>
              </w:rPr>
              <w:t xml:space="preserve"> </w:t>
            </w:r>
            <w:r w:rsidR="00F02AD0" w:rsidRPr="004E0B73">
              <w:rPr>
                <w:sz w:val="20"/>
                <w:szCs w:val="20"/>
              </w:rPr>
              <w:t>O</w:t>
            </w:r>
            <w:r w:rsidRPr="004E0B73">
              <w:rPr>
                <w:sz w:val="20"/>
                <w:szCs w:val="20"/>
              </w:rPr>
              <w:t>ne of the following emission control methods is utilized:</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5E13FF" w:rsidRPr="004E0B73">
              <w:rPr>
                <w:sz w:val="20"/>
                <w:szCs w:val="20"/>
              </w:rPr>
              <w:t xml:space="preserve">    </w:t>
            </w:r>
            <w:r w:rsidR="00295B31" w:rsidRPr="004E0B73">
              <w:rPr>
                <w:sz w:val="20"/>
                <w:szCs w:val="20"/>
              </w:rPr>
              <w:t>(1)</w:t>
            </w:r>
            <w:r w:rsidR="00E35BD3" w:rsidRPr="004E0B73">
              <w:rPr>
                <w:sz w:val="20"/>
                <w:szCs w:val="20"/>
              </w:rPr>
              <w:t xml:space="preserve"> </w:t>
            </w:r>
            <w:r w:rsidRPr="004E0B73">
              <w:rPr>
                <w:sz w:val="20"/>
                <w:szCs w:val="20"/>
              </w:rPr>
              <w:t>LEVC or</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5E13FF" w:rsidRPr="004E0B73">
              <w:rPr>
                <w:sz w:val="20"/>
                <w:szCs w:val="20"/>
              </w:rPr>
              <w:t xml:space="preserve">     </w:t>
            </w:r>
            <w:r w:rsidR="00295B31" w:rsidRPr="004E0B73">
              <w:rPr>
                <w:sz w:val="20"/>
                <w:szCs w:val="20"/>
              </w:rPr>
              <w:t>(2)</w:t>
            </w:r>
            <w:r w:rsidR="00E35BD3" w:rsidRPr="004E0B73">
              <w:rPr>
                <w:sz w:val="20"/>
                <w:szCs w:val="20"/>
              </w:rPr>
              <w:t xml:space="preserve"> </w:t>
            </w:r>
            <w:r w:rsidR="00F02AD0" w:rsidRPr="004E0B73">
              <w:rPr>
                <w:sz w:val="20"/>
                <w:szCs w:val="20"/>
              </w:rPr>
              <w:t>G</w:t>
            </w:r>
            <w:r w:rsidRPr="004E0B73">
              <w:rPr>
                <w:sz w:val="20"/>
                <w:szCs w:val="20"/>
              </w:rPr>
              <w:t>love bag or</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w:t>
            </w:r>
            <w:r w:rsidR="00295B31" w:rsidRPr="004E0B73">
              <w:rPr>
                <w:sz w:val="20"/>
                <w:szCs w:val="20"/>
              </w:rPr>
              <w:t>(3)</w:t>
            </w:r>
            <w:r w:rsidR="00E35BD3" w:rsidRPr="004E0B73">
              <w:rPr>
                <w:sz w:val="20"/>
                <w:szCs w:val="20"/>
              </w:rPr>
              <w:t xml:space="preserve"> </w:t>
            </w:r>
            <w:r w:rsidR="00F02AD0" w:rsidRPr="004E0B73">
              <w:rPr>
                <w:sz w:val="20"/>
                <w:szCs w:val="20"/>
              </w:rPr>
              <w:t>L</w:t>
            </w:r>
            <w:r w:rsidRPr="004E0B73">
              <w:rPr>
                <w:sz w:val="20"/>
                <w:szCs w:val="20"/>
              </w:rPr>
              <w:t>eak-tight wrapping</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295B31" w:rsidRPr="004E0B73">
              <w:rPr>
                <w:sz w:val="20"/>
                <w:szCs w:val="20"/>
              </w:rPr>
              <w:t xml:space="preserve"> </w:t>
            </w:r>
            <w:r w:rsidRPr="004E0B73">
              <w:rPr>
                <w:sz w:val="20"/>
                <w:szCs w:val="20"/>
              </w:rPr>
              <w:t xml:space="preserve"> </w:t>
            </w:r>
            <w:r w:rsidR="005E13FF" w:rsidRPr="004E0B73">
              <w:rPr>
                <w:sz w:val="20"/>
                <w:szCs w:val="20"/>
              </w:rPr>
              <w:t xml:space="preserve"> </w:t>
            </w:r>
            <w:r w:rsidR="00295B31" w:rsidRPr="004E0B73">
              <w:rPr>
                <w:sz w:val="20"/>
                <w:szCs w:val="20"/>
              </w:rPr>
              <w:t>(ii)</w:t>
            </w:r>
            <w:r w:rsidR="005E13FF" w:rsidRPr="004E0B73">
              <w:rPr>
                <w:sz w:val="20"/>
                <w:szCs w:val="20"/>
              </w:rPr>
              <w:t xml:space="preserve"> </w:t>
            </w:r>
            <w:r w:rsidR="00F02AD0" w:rsidRPr="004E0B73">
              <w:rPr>
                <w:sz w:val="20"/>
                <w:szCs w:val="20"/>
              </w:rPr>
              <w:t>W</w:t>
            </w:r>
            <w:r w:rsidRPr="004E0B73">
              <w:rPr>
                <w:sz w:val="20"/>
                <w:szCs w:val="20"/>
              </w:rPr>
              <w:t>here i., ii., or iii. above cannot be used, written approval for an alternative method</w:t>
            </w:r>
          </w:p>
        </w:tc>
      </w:tr>
      <w:tr w:rsidR="004D0C3E" w:rsidRPr="004E0B73">
        <w:tc>
          <w:tcPr>
            <w:tcW w:w="9270" w:type="dxa"/>
            <w:shd w:val="clear" w:color="auto" w:fill="auto"/>
          </w:tcPr>
          <w:p w:rsidR="004D0C3E" w:rsidRPr="004E0B73" w:rsidRDefault="004D0C3E" w:rsidP="00295B31">
            <w:pPr>
              <w:jc w:val="both"/>
              <w:rPr>
                <w:sz w:val="20"/>
                <w:szCs w:val="20"/>
              </w:rPr>
            </w:pPr>
            <w:r w:rsidRPr="004E0B73">
              <w:rPr>
                <w:sz w:val="20"/>
                <w:szCs w:val="20"/>
              </w:rPr>
              <w:t xml:space="preserve">     </w:t>
            </w:r>
            <w:r w:rsidR="00295B31" w:rsidRPr="004E0B73">
              <w:rPr>
                <w:sz w:val="20"/>
                <w:szCs w:val="20"/>
              </w:rPr>
              <w:t xml:space="preserve"> (iii)</w:t>
            </w:r>
            <w:r w:rsidR="00E35BD3" w:rsidRPr="004E0B73">
              <w:rPr>
                <w:sz w:val="20"/>
                <w:szCs w:val="20"/>
              </w:rPr>
              <w:t xml:space="preserve"> </w:t>
            </w:r>
            <w:r w:rsidR="00F02AD0" w:rsidRPr="004E0B73">
              <w:rPr>
                <w:sz w:val="20"/>
                <w:szCs w:val="20"/>
              </w:rPr>
              <w:t>K</w:t>
            </w:r>
            <w:r w:rsidRPr="004E0B73">
              <w:rPr>
                <w:sz w:val="20"/>
                <w:szCs w:val="20"/>
              </w:rPr>
              <w:t>eep copy of records at work site</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5E13FF" w:rsidP="00235231">
            <w:pPr>
              <w:jc w:val="both"/>
              <w:rPr>
                <w:sz w:val="20"/>
                <w:szCs w:val="20"/>
              </w:rPr>
            </w:pPr>
            <w:r w:rsidRPr="004E0B73">
              <w:rPr>
                <w:sz w:val="20"/>
                <w:szCs w:val="20"/>
              </w:rPr>
              <w:t>(4)</w:t>
            </w:r>
            <w:r w:rsidR="00E35BD3" w:rsidRPr="004E0B73">
              <w:rPr>
                <w:sz w:val="20"/>
                <w:szCs w:val="20"/>
              </w:rPr>
              <w:t xml:space="preserve"> </w:t>
            </w:r>
            <w:r w:rsidR="004D0C3E" w:rsidRPr="004E0B73">
              <w:rPr>
                <w:sz w:val="20"/>
                <w:szCs w:val="20"/>
              </w:rPr>
              <w:t>Strip or wrap facility componen</w:t>
            </w:r>
            <w:r w:rsidR="0030124B" w:rsidRPr="004E0B73">
              <w:rPr>
                <w:sz w:val="20"/>
                <w:szCs w:val="20"/>
              </w:rPr>
              <w:t>t (units/sections) or handle as prescribed in</w:t>
            </w:r>
            <w:r w:rsidR="004D0C3E" w:rsidRPr="004E0B73">
              <w:rPr>
                <w:sz w:val="20"/>
                <w:szCs w:val="20"/>
              </w:rPr>
              <w:t xml:space="preserve"> E. below</w:t>
            </w:r>
            <w:r w:rsidR="00E35BD3" w:rsidRPr="004E0B73">
              <w:rPr>
                <w:sz w:val="20"/>
                <w:szCs w:val="20"/>
              </w:rPr>
              <w:t xml:space="preserve">. </w:t>
            </w:r>
            <w:r w:rsidR="004D0C3E" w:rsidRPr="004E0B73">
              <w:rPr>
                <w:sz w:val="20"/>
                <w:szCs w:val="20"/>
              </w:rPr>
              <w:t>If stripped:</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(i)</w:t>
            </w:r>
            <w:r w:rsidR="00E35BD3" w:rsidRPr="004E0B73">
              <w:rPr>
                <w:sz w:val="20"/>
                <w:szCs w:val="20"/>
              </w:rPr>
              <w:t xml:space="preserve"> </w:t>
            </w:r>
            <w:r w:rsidR="00F02AD0" w:rsidRPr="004E0B73">
              <w:rPr>
                <w:sz w:val="20"/>
                <w:szCs w:val="20"/>
              </w:rPr>
              <w:t>A</w:t>
            </w:r>
            <w:r w:rsidRPr="004E0B73">
              <w:rPr>
                <w:sz w:val="20"/>
                <w:szCs w:val="20"/>
              </w:rPr>
              <w:t>dequately wet RACM or</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(ii)</w:t>
            </w:r>
            <w:r w:rsidR="00E35BD3" w:rsidRPr="004E0B73">
              <w:rPr>
                <w:sz w:val="20"/>
                <w:szCs w:val="20"/>
              </w:rPr>
              <w:t xml:space="preserve"> </w:t>
            </w:r>
            <w:r w:rsidR="00F02AD0" w:rsidRPr="004E0B73">
              <w:rPr>
                <w:sz w:val="20"/>
                <w:szCs w:val="20"/>
              </w:rPr>
              <w:t>U</w:t>
            </w:r>
            <w:r w:rsidRPr="004E0B73">
              <w:rPr>
                <w:sz w:val="20"/>
                <w:szCs w:val="20"/>
              </w:rPr>
              <w:t>se LEVC</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5E13FF" w:rsidP="00235231">
            <w:pPr>
              <w:jc w:val="both"/>
              <w:rPr>
                <w:sz w:val="20"/>
                <w:szCs w:val="20"/>
              </w:rPr>
            </w:pPr>
            <w:r w:rsidRPr="004E0B73">
              <w:rPr>
                <w:sz w:val="20"/>
                <w:szCs w:val="20"/>
              </w:rPr>
              <w:t>(5)</w:t>
            </w:r>
            <w:r w:rsidR="00E35BD3" w:rsidRPr="004E0B73">
              <w:rPr>
                <w:sz w:val="20"/>
                <w:szCs w:val="20"/>
              </w:rPr>
              <w:t xml:space="preserve"> </w:t>
            </w:r>
            <w:r w:rsidR="004D0C3E" w:rsidRPr="004E0B73">
              <w:rPr>
                <w:sz w:val="20"/>
                <w:szCs w:val="20"/>
              </w:rPr>
              <w:t>Large facility components (but not beams) – no need to strip if:</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(i)</w:t>
            </w:r>
            <w:r w:rsidR="00E35BD3" w:rsidRPr="004E0B73">
              <w:rPr>
                <w:sz w:val="20"/>
                <w:szCs w:val="20"/>
              </w:rPr>
              <w:t xml:space="preserve"> </w:t>
            </w:r>
            <w:r w:rsidRPr="004E0B73">
              <w:rPr>
                <w:sz w:val="20"/>
                <w:szCs w:val="20"/>
              </w:rPr>
              <w:t>RACM not disturbed or damaged and</w:t>
            </w:r>
          </w:p>
        </w:tc>
      </w:tr>
      <w:tr w:rsidR="004D0C3E" w:rsidRPr="004E0B73">
        <w:tc>
          <w:tcPr>
            <w:tcW w:w="9270" w:type="dxa"/>
            <w:shd w:val="clear" w:color="auto" w:fill="auto"/>
          </w:tcPr>
          <w:p w:rsidR="004D0C3E" w:rsidRPr="004E0B73" w:rsidRDefault="004D0C3E" w:rsidP="005E13FF">
            <w:pPr>
              <w:jc w:val="both"/>
              <w:rPr>
                <w:b/>
                <w:sz w:val="20"/>
                <w:szCs w:val="20"/>
              </w:rPr>
            </w:pPr>
            <w:r w:rsidRPr="004E0B73">
              <w:rPr>
                <w:sz w:val="20"/>
                <w:szCs w:val="20"/>
              </w:rPr>
              <w:t xml:space="preserve">     </w:t>
            </w:r>
            <w:r w:rsidR="005E13FF" w:rsidRPr="004E0B73">
              <w:rPr>
                <w:sz w:val="20"/>
                <w:szCs w:val="20"/>
              </w:rPr>
              <w:t xml:space="preserve"> (ii)</w:t>
            </w:r>
            <w:r w:rsidR="00E35BD3" w:rsidRPr="004E0B73">
              <w:rPr>
                <w:sz w:val="20"/>
                <w:szCs w:val="20"/>
              </w:rPr>
              <w:t xml:space="preserve"> </w:t>
            </w:r>
            <w:r w:rsidR="00F02AD0" w:rsidRPr="004E0B73">
              <w:rPr>
                <w:sz w:val="20"/>
                <w:szCs w:val="20"/>
              </w:rPr>
              <w:t>L</w:t>
            </w:r>
            <w:r w:rsidRPr="004E0B73">
              <w:rPr>
                <w:sz w:val="20"/>
                <w:szCs w:val="20"/>
              </w:rPr>
              <w:t>eak-tight wrapping and</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(iii)</w:t>
            </w:r>
            <w:r w:rsidR="00E35BD3" w:rsidRPr="004E0B73">
              <w:rPr>
                <w:sz w:val="20"/>
                <w:szCs w:val="20"/>
              </w:rPr>
              <w:t xml:space="preserve"> </w:t>
            </w:r>
            <w:r w:rsidR="00F02AD0" w:rsidRPr="004E0B73">
              <w:rPr>
                <w:sz w:val="20"/>
                <w:szCs w:val="20"/>
              </w:rPr>
              <w:t>L</w:t>
            </w:r>
            <w:r w:rsidRPr="004E0B73">
              <w:rPr>
                <w:sz w:val="20"/>
                <w:szCs w:val="20"/>
              </w:rPr>
              <w:t>abeled</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5E13FF" w:rsidP="00235231">
            <w:pPr>
              <w:jc w:val="both"/>
              <w:rPr>
                <w:sz w:val="20"/>
                <w:szCs w:val="20"/>
              </w:rPr>
            </w:pPr>
            <w:r w:rsidRPr="004E0B73">
              <w:rPr>
                <w:sz w:val="20"/>
                <w:szCs w:val="20"/>
              </w:rPr>
              <w:t>(</w:t>
            </w:r>
            <w:r w:rsidR="00E6252F">
              <w:rPr>
                <w:sz w:val="20"/>
                <w:szCs w:val="20"/>
              </w:rPr>
              <w:t>6</w:t>
            </w:r>
            <w:r w:rsidRPr="004E0B73">
              <w:rPr>
                <w:sz w:val="20"/>
                <w:szCs w:val="20"/>
              </w:rPr>
              <w:t>)</w:t>
            </w:r>
            <w:r w:rsidR="00E35BD3" w:rsidRPr="004E0B73">
              <w:rPr>
                <w:sz w:val="20"/>
                <w:szCs w:val="20"/>
              </w:rPr>
              <w:t xml:space="preserve"> </w:t>
            </w:r>
            <w:r w:rsidR="004D0C3E" w:rsidRPr="004E0B73">
              <w:rPr>
                <w:sz w:val="20"/>
                <w:szCs w:val="20"/>
              </w:rPr>
              <w:t>All RACM (including removed and stripped material).</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(i)</w:t>
            </w:r>
            <w:r w:rsidR="00E35BD3" w:rsidRPr="004E0B73">
              <w:rPr>
                <w:sz w:val="20"/>
                <w:szCs w:val="20"/>
              </w:rPr>
              <w:t xml:space="preserve"> </w:t>
            </w:r>
            <w:r w:rsidR="00F02AD0" w:rsidRPr="004E0B73">
              <w:rPr>
                <w:sz w:val="20"/>
                <w:szCs w:val="20"/>
              </w:rPr>
              <w:t>A</w:t>
            </w:r>
            <w:r w:rsidRPr="004E0B73">
              <w:rPr>
                <w:sz w:val="20"/>
                <w:szCs w:val="20"/>
              </w:rPr>
              <w:t>dequately wet and maintain wet</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 xml:space="preserve"> (ii)</w:t>
            </w:r>
            <w:r w:rsidR="00E35BD3" w:rsidRPr="004E0B73">
              <w:rPr>
                <w:sz w:val="20"/>
                <w:szCs w:val="20"/>
              </w:rPr>
              <w:t xml:space="preserve"> </w:t>
            </w:r>
            <w:r w:rsidR="00F02AD0" w:rsidRPr="004E0B73">
              <w:rPr>
                <w:sz w:val="20"/>
                <w:szCs w:val="20"/>
              </w:rPr>
              <w:t>C</w:t>
            </w:r>
            <w:r w:rsidRPr="004E0B73">
              <w:rPr>
                <w:sz w:val="20"/>
                <w:szCs w:val="20"/>
              </w:rPr>
              <w:t>arefully lower</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(iii)</w:t>
            </w:r>
            <w:r w:rsidR="00E35BD3" w:rsidRPr="004E0B73">
              <w:rPr>
                <w:sz w:val="20"/>
                <w:szCs w:val="20"/>
              </w:rPr>
              <w:t xml:space="preserve"> </w:t>
            </w:r>
            <w:r w:rsidR="00F02AD0" w:rsidRPr="004E0B73">
              <w:rPr>
                <w:sz w:val="20"/>
                <w:szCs w:val="20"/>
              </w:rPr>
              <w:t>L</w:t>
            </w:r>
            <w:r w:rsidRPr="004E0B73">
              <w:rPr>
                <w:sz w:val="20"/>
                <w:szCs w:val="20"/>
              </w:rPr>
              <w:t>eak-tight chutes/containers (&gt;50’ and not units/sections)</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5E13FF" w:rsidRPr="004E0B73">
              <w:rPr>
                <w:sz w:val="20"/>
                <w:szCs w:val="20"/>
              </w:rPr>
              <w:t>(iv)</w:t>
            </w:r>
            <w:r w:rsidR="00E35BD3" w:rsidRPr="004E0B73">
              <w:rPr>
                <w:sz w:val="20"/>
                <w:szCs w:val="20"/>
              </w:rPr>
              <w:t xml:space="preserve"> </w:t>
            </w:r>
            <w:r w:rsidR="00F02AD0" w:rsidRPr="004E0B73">
              <w:rPr>
                <w:sz w:val="20"/>
                <w:szCs w:val="20"/>
              </w:rPr>
              <w:t>W</w:t>
            </w:r>
            <w:r w:rsidRPr="004E0B73">
              <w:rPr>
                <w:sz w:val="20"/>
                <w:szCs w:val="20"/>
              </w:rPr>
              <w:t>etting not required for RACM wrapped leak tight</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E6252F" w:rsidP="00235231">
            <w:pPr>
              <w:jc w:val="both"/>
              <w:rPr>
                <w:sz w:val="20"/>
                <w:szCs w:val="20"/>
              </w:rPr>
            </w:pPr>
            <w:r>
              <w:rPr>
                <w:sz w:val="20"/>
                <w:szCs w:val="20"/>
              </w:rPr>
              <w:t>(7</w:t>
            </w:r>
            <w:r w:rsidR="005E13FF" w:rsidRPr="004E0B73">
              <w:rPr>
                <w:sz w:val="20"/>
                <w:szCs w:val="20"/>
              </w:rPr>
              <w:t>)</w:t>
            </w:r>
            <w:r w:rsidR="00E35BD3" w:rsidRPr="004E0B73">
              <w:rPr>
                <w:sz w:val="20"/>
                <w:szCs w:val="20"/>
              </w:rPr>
              <w:t xml:space="preserve"> </w:t>
            </w:r>
            <w:r w:rsidR="004D0C3E" w:rsidRPr="004E0B73">
              <w:rPr>
                <w:sz w:val="20"/>
                <w:szCs w:val="20"/>
              </w:rPr>
              <w:t>Temperature &lt;0°C (32°F).</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6B7076" w:rsidRPr="004E0B73">
              <w:rPr>
                <w:sz w:val="20"/>
                <w:szCs w:val="20"/>
              </w:rPr>
              <w:t xml:space="preserve"> </w:t>
            </w:r>
            <w:r w:rsidRPr="004E0B73">
              <w:rPr>
                <w:sz w:val="20"/>
                <w:szCs w:val="20"/>
              </w:rPr>
              <w:t xml:space="preserve">   </w:t>
            </w:r>
            <w:r w:rsidR="005E13FF" w:rsidRPr="004E0B73">
              <w:rPr>
                <w:sz w:val="20"/>
                <w:szCs w:val="20"/>
              </w:rPr>
              <w:t xml:space="preserve">  (i)</w:t>
            </w:r>
            <w:r w:rsidR="00E35BD3" w:rsidRPr="004E0B73">
              <w:rPr>
                <w:sz w:val="20"/>
                <w:szCs w:val="20"/>
              </w:rPr>
              <w:t xml:space="preserve"> </w:t>
            </w:r>
            <w:r w:rsidR="00F02AD0" w:rsidRPr="004E0B73">
              <w:rPr>
                <w:sz w:val="20"/>
                <w:szCs w:val="20"/>
              </w:rPr>
              <w:t>W</w:t>
            </w:r>
            <w:r w:rsidRPr="004E0B73">
              <w:rPr>
                <w:sz w:val="20"/>
                <w:szCs w:val="20"/>
              </w:rPr>
              <w:t>etting not required</w:t>
            </w:r>
          </w:p>
        </w:tc>
      </w:tr>
      <w:tr w:rsidR="004D0C3E" w:rsidRPr="004E0B73">
        <w:tc>
          <w:tcPr>
            <w:tcW w:w="9270" w:type="dxa"/>
            <w:shd w:val="clear" w:color="auto" w:fill="auto"/>
          </w:tcPr>
          <w:p w:rsidR="004D0C3E" w:rsidRPr="004E0B73" w:rsidRDefault="004D0C3E" w:rsidP="005E13FF">
            <w:pPr>
              <w:jc w:val="both"/>
              <w:rPr>
                <w:sz w:val="20"/>
                <w:szCs w:val="20"/>
              </w:rPr>
            </w:pPr>
            <w:r w:rsidRPr="004E0B73">
              <w:rPr>
                <w:sz w:val="20"/>
                <w:szCs w:val="20"/>
              </w:rPr>
              <w:t xml:space="preserve">    </w:t>
            </w:r>
            <w:r w:rsidR="006B7076" w:rsidRPr="004E0B73">
              <w:rPr>
                <w:sz w:val="20"/>
                <w:szCs w:val="20"/>
              </w:rPr>
              <w:t xml:space="preserve">  </w:t>
            </w:r>
            <w:r w:rsidR="005E13FF" w:rsidRPr="004E0B73">
              <w:rPr>
                <w:sz w:val="20"/>
                <w:szCs w:val="20"/>
              </w:rPr>
              <w:t xml:space="preserve">  (ii)</w:t>
            </w:r>
            <w:r w:rsidR="00E35BD3" w:rsidRPr="004E0B73">
              <w:rPr>
                <w:sz w:val="20"/>
                <w:szCs w:val="20"/>
              </w:rPr>
              <w:t xml:space="preserve"> </w:t>
            </w:r>
            <w:r w:rsidR="00F02AD0" w:rsidRPr="004E0B73">
              <w:rPr>
                <w:sz w:val="20"/>
                <w:szCs w:val="20"/>
              </w:rPr>
              <w:t>R</w:t>
            </w:r>
            <w:r w:rsidRPr="004E0B73">
              <w:rPr>
                <w:sz w:val="20"/>
                <w:szCs w:val="20"/>
              </w:rPr>
              <w:t>emove RACM as units/sections</w:t>
            </w:r>
          </w:p>
        </w:tc>
      </w:tr>
      <w:tr w:rsidR="004D0C3E" w:rsidRPr="004E0B73">
        <w:tc>
          <w:tcPr>
            <w:tcW w:w="9270" w:type="dxa"/>
            <w:shd w:val="clear" w:color="auto" w:fill="auto"/>
          </w:tcPr>
          <w:p w:rsidR="00A72478" w:rsidRPr="004E0B73" w:rsidRDefault="004D0C3E" w:rsidP="006B7076">
            <w:pPr>
              <w:rPr>
                <w:sz w:val="20"/>
                <w:szCs w:val="20"/>
              </w:rPr>
            </w:pPr>
            <w:r w:rsidRPr="004E0B73">
              <w:rPr>
                <w:sz w:val="20"/>
                <w:szCs w:val="20"/>
              </w:rPr>
              <w:t xml:space="preserve">    </w:t>
            </w:r>
            <w:r w:rsidR="006B7076" w:rsidRPr="004E0B73">
              <w:rPr>
                <w:sz w:val="20"/>
                <w:szCs w:val="20"/>
              </w:rPr>
              <w:t xml:space="preserve"> </w:t>
            </w:r>
            <w:r w:rsidRPr="004E0B73">
              <w:rPr>
                <w:sz w:val="20"/>
                <w:szCs w:val="20"/>
              </w:rPr>
              <w:t xml:space="preserve"> </w:t>
            </w:r>
            <w:r w:rsidR="005E13FF" w:rsidRPr="004E0B73">
              <w:rPr>
                <w:sz w:val="20"/>
                <w:szCs w:val="20"/>
              </w:rPr>
              <w:t xml:space="preserve"> (iii) </w:t>
            </w:r>
            <w:r w:rsidR="00F02AD0" w:rsidRPr="004E0B73">
              <w:rPr>
                <w:sz w:val="20"/>
                <w:szCs w:val="20"/>
              </w:rPr>
              <w:t>R</w:t>
            </w:r>
            <w:r w:rsidRPr="004E0B73">
              <w:rPr>
                <w:sz w:val="20"/>
                <w:szCs w:val="20"/>
              </w:rPr>
              <w:t>ecord temperature beginning, middle, end of work day; keep records available at site; retain</w:t>
            </w:r>
            <w:r w:rsidR="00A72478" w:rsidRPr="004E0B73">
              <w:rPr>
                <w:sz w:val="20"/>
                <w:szCs w:val="20"/>
              </w:rPr>
              <w:t xml:space="preserve"> </w:t>
            </w:r>
            <w:r w:rsidRPr="004E0B73">
              <w:rPr>
                <w:sz w:val="20"/>
                <w:szCs w:val="20"/>
              </w:rPr>
              <w:t xml:space="preserve">records </w:t>
            </w:r>
          </w:p>
          <w:p w:rsidR="004D0C3E" w:rsidRPr="004E0B73" w:rsidRDefault="00A72478" w:rsidP="006B7076">
            <w:pPr>
              <w:rPr>
                <w:sz w:val="20"/>
                <w:szCs w:val="20"/>
              </w:rPr>
            </w:pPr>
            <w:r w:rsidRPr="004E0B73">
              <w:rPr>
                <w:sz w:val="20"/>
                <w:szCs w:val="20"/>
              </w:rPr>
              <w:t xml:space="preserve">              </w:t>
            </w:r>
            <w:r w:rsidR="004D0C3E" w:rsidRPr="004E0B73">
              <w:rPr>
                <w:sz w:val="20"/>
                <w:szCs w:val="20"/>
                <w:u w:val="single"/>
              </w:rPr>
              <w:t>&gt;</w:t>
            </w:r>
            <w:r w:rsidR="004D0C3E" w:rsidRPr="004E0B73">
              <w:rPr>
                <w:sz w:val="20"/>
                <w:szCs w:val="20"/>
              </w:rPr>
              <w:t>2 years</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6B7076" w:rsidP="0091631D">
            <w:pPr>
              <w:rPr>
                <w:sz w:val="20"/>
                <w:szCs w:val="20"/>
              </w:rPr>
            </w:pPr>
            <w:r w:rsidRPr="004E0B73">
              <w:rPr>
                <w:sz w:val="20"/>
                <w:szCs w:val="20"/>
              </w:rPr>
              <w:t>(8)</w:t>
            </w:r>
            <w:r w:rsidR="00E35BD3" w:rsidRPr="004E0B73">
              <w:rPr>
                <w:sz w:val="20"/>
                <w:szCs w:val="20"/>
              </w:rPr>
              <w:t xml:space="preserve"> </w:t>
            </w:r>
            <w:r w:rsidR="004D0C3E" w:rsidRPr="004E0B73">
              <w:rPr>
                <w:sz w:val="20"/>
                <w:szCs w:val="20"/>
              </w:rPr>
              <w:t>Trained on-site representa</w:t>
            </w:r>
            <w:r w:rsidR="00B676C2" w:rsidRPr="004E0B73">
              <w:rPr>
                <w:sz w:val="20"/>
                <w:szCs w:val="20"/>
              </w:rPr>
              <w:t>tive; refresher training every two</w:t>
            </w:r>
            <w:r w:rsidR="004D0C3E" w:rsidRPr="004E0B73">
              <w:rPr>
                <w:sz w:val="20"/>
                <w:szCs w:val="20"/>
              </w:rPr>
              <w:t xml:space="preserve"> years; post evidence of required training at</w:t>
            </w:r>
            <w:r w:rsidR="00A72478" w:rsidRPr="004E0B73">
              <w:rPr>
                <w:sz w:val="20"/>
                <w:szCs w:val="20"/>
              </w:rPr>
              <w:t xml:space="preserve"> </w:t>
            </w:r>
            <w:r w:rsidR="00906C26" w:rsidRPr="004E0B73">
              <w:rPr>
                <w:sz w:val="20"/>
                <w:szCs w:val="20"/>
              </w:rPr>
              <w:t>site</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6B7076" w:rsidP="00235231">
            <w:pPr>
              <w:jc w:val="both"/>
              <w:rPr>
                <w:sz w:val="20"/>
                <w:szCs w:val="20"/>
              </w:rPr>
            </w:pPr>
            <w:r w:rsidRPr="004E0B73">
              <w:rPr>
                <w:sz w:val="20"/>
                <w:szCs w:val="20"/>
              </w:rPr>
              <w:t>(9)</w:t>
            </w:r>
            <w:r w:rsidR="00E35BD3" w:rsidRPr="004E0B73">
              <w:rPr>
                <w:sz w:val="20"/>
                <w:szCs w:val="20"/>
              </w:rPr>
              <w:t xml:space="preserve"> </w:t>
            </w:r>
            <w:r w:rsidR="004D0C3E" w:rsidRPr="004E0B73">
              <w:rPr>
                <w:sz w:val="20"/>
                <w:szCs w:val="20"/>
              </w:rPr>
              <w:t>Ordered demolitions – adequately wet RACM during demolition.</w:t>
            </w:r>
          </w:p>
        </w:tc>
      </w:tr>
      <w:tr w:rsidR="004D0C3E" w:rsidRPr="004E0B73">
        <w:tc>
          <w:tcPr>
            <w:tcW w:w="9270" w:type="dxa"/>
            <w:shd w:val="clear" w:color="auto" w:fill="auto"/>
          </w:tcPr>
          <w:p w:rsidR="004D0C3E" w:rsidRPr="004E0B73" w:rsidRDefault="004D0C3E" w:rsidP="00235231">
            <w:pPr>
              <w:jc w:val="both"/>
              <w:rPr>
                <w:sz w:val="20"/>
                <w:szCs w:val="20"/>
              </w:rPr>
            </w:pPr>
          </w:p>
        </w:tc>
      </w:tr>
      <w:tr w:rsidR="004D0C3E" w:rsidRPr="004E0B73">
        <w:tc>
          <w:tcPr>
            <w:tcW w:w="9270" w:type="dxa"/>
            <w:shd w:val="clear" w:color="auto" w:fill="auto"/>
          </w:tcPr>
          <w:p w:rsidR="004D0C3E" w:rsidRPr="004E0B73" w:rsidRDefault="006B7076" w:rsidP="00235231">
            <w:pPr>
              <w:jc w:val="both"/>
              <w:rPr>
                <w:sz w:val="20"/>
                <w:szCs w:val="20"/>
              </w:rPr>
            </w:pPr>
            <w:r w:rsidRPr="004E0B73">
              <w:rPr>
                <w:sz w:val="20"/>
                <w:szCs w:val="20"/>
              </w:rPr>
              <w:t>(10)</w:t>
            </w:r>
            <w:r w:rsidR="00E35BD3" w:rsidRPr="004E0B73">
              <w:rPr>
                <w:sz w:val="20"/>
                <w:szCs w:val="20"/>
              </w:rPr>
              <w:t xml:space="preserve"> </w:t>
            </w:r>
            <w:r w:rsidR="004D0C3E" w:rsidRPr="004E0B73">
              <w:rPr>
                <w:sz w:val="20"/>
                <w:szCs w:val="20"/>
              </w:rPr>
              <w:t>Intentional burning. – remove all RACM and Category I and II nonfriable ACM before burning</w:t>
            </w:r>
            <w:r w:rsidR="00E35BD3" w:rsidRPr="004E0B73">
              <w:rPr>
                <w:sz w:val="20"/>
                <w:szCs w:val="20"/>
              </w:rPr>
              <w:t xml:space="preserve">. </w:t>
            </w:r>
          </w:p>
        </w:tc>
      </w:tr>
      <w:tr w:rsidR="004D0C3E" w:rsidRPr="004E0B73">
        <w:tc>
          <w:tcPr>
            <w:tcW w:w="9270" w:type="dxa"/>
            <w:shd w:val="clear" w:color="auto" w:fill="auto"/>
          </w:tcPr>
          <w:p w:rsidR="004D0C3E" w:rsidRPr="004E0B73" w:rsidRDefault="004D0C3E" w:rsidP="006B7076">
            <w:pPr>
              <w:jc w:val="both"/>
              <w:rPr>
                <w:sz w:val="20"/>
                <w:szCs w:val="20"/>
              </w:rPr>
            </w:pPr>
            <w:r w:rsidRPr="004E0B73">
              <w:rPr>
                <w:sz w:val="20"/>
                <w:szCs w:val="20"/>
              </w:rPr>
              <w:t xml:space="preserve">     </w:t>
            </w:r>
            <w:r w:rsidR="006B7076" w:rsidRPr="004E0B73">
              <w:rPr>
                <w:sz w:val="20"/>
                <w:szCs w:val="20"/>
              </w:rPr>
              <w:t xml:space="preserve">     (i) </w:t>
            </w:r>
            <w:r w:rsidRPr="004E0B73">
              <w:rPr>
                <w:sz w:val="20"/>
                <w:szCs w:val="20"/>
              </w:rPr>
              <w:t>Explore alternatives to burning in the interest of limiting particulate emissions to the air</w:t>
            </w:r>
          </w:p>
        </w:tc>
      </w:tr>
      <w:tr w:rsidR="004D0C3E" w:rsidRPr="004E0B73">
        <w:tc>
          <w:tcPr>
            <w:tcW w:w="9270" w:type="dxa"/>
            <w:shd w:val="clear" w:color="auto" w:fill="auto"/>
          </w:tcPr>
          <w:p w:rsidR="004D0C3E" w:rsidRPr="004E0B73" w:rsidRDefault="004D0C3E" w:rsidP="006B7076">
            <w:pPr>
              <w:jc w:val="both"/>
              <w:rPr>
                <w:sz w:val="20"/>
                <w:szCs w:val="20"/>
              </w:rPr>
            </w:pPr>
            <w:r w:rsidRPr="004E0B73">
              <w:rPr>
                <w:sz w:val="20"/>
                <w:szCs w:val="20"/>
              </w:rPr>
              <w:t xml:space="preserve">     </w:t>
            </w:r>
            <w:r w:rsidR="006B7076" w:rsidRPr="004E0B73">
              <w:rPr>
                <w:sz w:val="20"/>
                <w:szCs w:val="20"/>
              </w:rPr>
              <w:t xml:space="preserve">    (ii)</w:t>
            </w:r>
            <w:r w:rsidR="00E35BD3" w:rsidRPr="004E0B73">
              <w:rPr>
                <w:sz w:val="20"/>
                <w:szCs w:val="20"/>
              </w:rPr>
              <w:t xml:space="preserve"> </w:t>
            </w:r>
            <w:r w:rsidRPr="004E0B73">
              <w:rPr>
                <w:sz w:val="20"/>
                <w:szCs w:val="20"/>
              </w:rPr>
              <w:t>Obtain necessary permit or approval before burning if no other reasonable alternative exists</w:t>
            </w:r>
          </w:p>
        </w:tc>
      </w:tr>
      <w:tr w:rsidR="004D0C3E" w:rsidRPr="004E0B73">
        <w:tc>
          <w:tcPr>
            <w:tcW w:w="9270" w:type="dxa"/>
            <w:shd w:val="clear" w:color="auto" w:fill="auto"/>
          </w:tcPr>
          <w:p w:rsidR="004D0C3E" w:rsidRPr="004E0B73" w:rsidRDefault="004D0C3E" w:rsidP="006B7076">
            <w:pPr>
              <w:jc w:val="both"/>
              <w:rPr>
                <w:sz w:val="20"/>
                <w:szCs w:val="20"/>
              </w:rPr>
            </w:pPr>
            <w:r w:rsidRPr="004E0B73">
              <w:rPr>
                <w:sz w:val="20"/>
                <w:szCs w:val="20"/>
              </w:rPr>
              <w:t xml:space="preserve">     </w:t>
            </w:r>
            <w:r w:rsidR="006B7076" w:rsidRPr="004E0B73">
              <w:rPr>
                <w:sz w:val="20"/>
                <w:szCs w:val="20"/>
              </w:rPr>
              <w:t xml:space="preserve">   (iii)</w:t>
            </w:r>
            <w:r w:rsidR="00E35BD3" w:rsidRPr="004E0B73">
              <w:rPr>
                <w:sz w:val="20"/>
                <w:szCs w:val="20"/>
              </w:rPr>
              <w:t xml:space="preserve"> </w:t>
            </w:r>
            <w:r w:rsidRPr="004E0B73">
              <w:rPr>
                <w:sz w:val="20"/>
                <w:szCs w:val="20"/>
              </w:rPr>
              <w:t>Remove all RACM and Category I and Category II nonfriable ACM before burning</w:t>
            </w:r>
          </w:p>
        </w:tc>
      </w:tr>
    </w:tbl>
    <w:p w:rsidR="001456F9" w:rsidRPr="004E0B73" w:rsidRDefault="001456F9" w:rsidP="00861E90">
      <w:pPr>
        <w:pStyle w:val="PlainText"/>
        <w:ind w:left="720"/>
        <w:jc w:val="both"/>
        <w:rPr>
          <w:rFonts w:ascii="Times New Roman" w:hAnsi="Times New Roman" w:cs="Times New Roman"/>
          <w:sz w:val="24"/>
          <w:szCs w:val="24"/>
        </w:rPr>
      </w:pPr>
      <w:r w:rsidRPr="004E0B73">
        <w:rPr>
          <w:rFonts w:ascii="Times New Roman" w:hAnsi="Times New Roman" w:cs="Times New Roman"/>
          <w:sz w:val="24"/>
          <w:szCs w:val="24"/>
        </w:rPr>
        <w:t xml:space="preserve"> </w:t>
      </w: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Removal of ACM [§61.145(c)(1)]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06C26">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Remove all RACM from a facility being demolished or renovated before any activity begins that would break up, dislodge, or similarly disturb the material or preclude access to the material for subsequent removal.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Exceptions from Removal Prior to Demolition [§61.145(a)(3) and (c)(1)(i-iv)]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06C26">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RACM need not be removed prior to demolition if it: </w:t>
      </w:r>
    </w:p>
    <w:p w:rsidR="00233BD6" w:rsidRPr="004E0B73" w:rsidRDefault="00233BD6"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28"/>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is located in a facility ordered demolished by a governmental agency because the facility is structurally unsound and in danger of imminent collapse (</w:t>
      </w:r>
      <w:r w:rsidR="00E2618F" w:rsidRPr="004E0B73">
        <w:rPr>
          <w:rFonts w:ascii="Times New Roman" w:hAnsi="Times New Roman" w:cs="Times New Roman"/>
          <w:sz w:val="24"/>
          <w:szCs w:val="24"/>
        </w:rPr>
        <w:t>t</w:t>
      </w:r>
      <w:r w:rsidRPr="004E0B73">
        <w:rPr>
          <w:rFonts w:ascii="Times New Roman" w:hAnsi="Times New Roman" w:cs="Times New Roman"/>
          <w:sz w:val="24"/>
          <w:szCs w:val="24"/>
        </w:rPr>
        <w:t>he portion of the facility containing the RACM must be adequately wet during wrecking</w:t>
      </w:r>
      <w:r w:rsidR="00630AEA" w:rsidRPr="004E0B73">
        <w:rPr>
          <w:rFonts w:ascii="Times New Roman" w:hAnsi="Times New Roman" w:cs="Times New Roman"/>
          <w:sz w:val="24"/>
          <w:szCs w:val="24"/>
        </w:rPr>
        <w:t>)</w:t>
      </w:r>
      <w:r w:rsidRPr="004E0B73">
        <w:rPr>
          <w:rFonts w:ascii="Times New Roman" w:hAnsi="Times New Roman" w:cs="Times New Roman"/>
          <w:sz w:val="24"/>
          <w:szCs w:val="24"/>
        </w:rPr>
        <w:t xml:space="preserve">; </w:t>
      </w:r>
    </w:p>
    <w:p w:rsidR="00233BD6" w:rsidRPr="004E0B73" w:rsidRDefault="00233BD6" w:rsidP="00906C26">
      <w:pPr>
        <w:pStyle w:val="PlainText"/>
        <w:ind w:left="1080" w:hanging="360"/>
        <w:rPr>
          <w:rFonts w:ascii="Times New Roman" w:hAnsi="Times New Roman" w:cs="Times New Roman"/>
          <w:sz w:val="24"/>
          <w:szCs w:val="24"/>
        </w:rPr>
      </w:pPr>
    </w:p>
    <w:p w:rsidR="001456F9" w:rsidRPr="004E0B73" w:rsidRDefault="001456F9" w:rsidP="00C52168">
      <w:pPr>
        <w:pStyle w:val="PlainText"/>
        <w:numPr>
          <w:ilvl w:val="0"/>
          <w:numId w:val="28"/>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is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that is not in poor condition and is not friable; </w:t>
      </w:r>
    </w:p>
    <w:p w:rsidR="00233BD6" w:rsidRPr="004E0B73" w:rsidRDefault="00233BD6" w:rsidP="00906C26">
      <w:pPr>
        <w:pStyle w:val="PlainText"/>
        <w:ind w:left="1080" w:hanging="360"/>
        <w:rPr>
          <w:rFonts w:ascii="Times New Roman" w:hAnsi="Times New Roman" w:cs="Times New Roman"/>
          <w:sz w:val="24"/>
          <w:szCs w:val="24"/>
        </w:rPr>
      </w:pPr>
    </w:p>
    <w:p w:rsidR="001456F9" w:rsidRPr="004E0B73" w:rsidRDefault="001456F9" w:rsidP="00C52168">
      <w:pPr>
        <w:pStyle w:val="PlainText"/>
        <w:numPr>
          <w:ilvl w:val="0"/>
          <w:numId w:val="28"/>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is on a facility component that is encased in concrete or other similarly hard material and is adequately wet whenever exposed during demolition; </w:t>
      </w:r>
    </w:p>
    <w:p w:rsidR="00233BD6" w:rsidRPr="004E0B73" w:rsidRDefault="00233BD6" w:rsidP="00906C26">
      <w:pPr>
        <w:pStyle w:val="PlainText"/>
        <w:ind w:left="1080" w:hanging="360"/>
        <w:rPr>
          <w:rFonts w:ascii="Times New Roman" w:hAnsi="Times New Roman" w:cs="Times New Roman"/>
          <w:sz w:val="24"/>
          <w:szCs w:val="24"/>
        </w:rPr>
      </w:pPr>
    </w:p>
    <w:p w:rsidR="001456F9" w:rsidRPr="004E0B73" w:rsidRDefault="001456F9" w:rsidP="00C52168">
      <w:pPr>
        <w:pStyle w:val="PlainText"/>
        <w:numPr>
          <w:ilvl w:val="0"/>
          <w:numId w:val="28"/>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was not accessible for testing and was, therefore, not discovered until after demolition began and, as a result of the demolition, the material cannot be safely removed. If not removed for safety reasons, the exposed RACM and any asbestos-contaminated debris must be treated as ACWM and adequately wet </w:t>
      </w:r>
      <w:r w:rsidR="00AC7E99" w:rsidRPr="004E0B73">
        <w:rPr>
          <w:rFonts w:ascii="Times New Roman" w:hAnsi="Times New Roman" w:cs="Times New Roman"/>
          <w:sz w:val="24"/>
          <w:szCs w:val="24"/>
        </w:rPr>
        <w:t>at all times until disposed of; or</w:t>
      </w:r>
    </w:p>
    <w:p w:rsidR="00233BD6" w:rsidRPr="004E0B73" w:rsidRDefault="00233BD6" w:rsidP="00906C26">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28"/>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is Category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and the probability is low that it will become crumbled, pulverized, or reduced to powder during demolition. </w:t>
      </w:r>
    </w:p>
    <w:p w:rsidR="001456F9" w:rsidRPr="004E0B73" w:rsidRDefault="001456F9" w:rsidP="00861E90">
      <w:pPr>
        <w:pStyle w:val="PlainText"/>
        <w:ind w:left="1440"/>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Removal of Units or Sections [§61.145(c)(2)] </w:t>
      </w:r>
    </w:p>
    <w:p w:rsidR="001456F9" w:rsidRPr="004E0B73" w:rsidRDefault="001456F9" w:rsidP="00861E90">
      <w:pPr>
        <w:pStyle w:val="PlainText"/>
        <w:rPr>
          <w:rFonts w:ascii="Times New Roman" w:hAnsi="Times New Roman" w:cs="Times New Roman"/>
        </w:rPr>
      </w:pPr>
    </w:p>
    <w:p w:rsidR="001456F9" w:rsidRPr="004E0B73" w:rsidRDefault="001456F9" w:rsidP="00906C26">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When a facility component that contains, is covered with, or is coated with RACM is being taken out of the facility as a unit or in sections: </w:t>
      </w:r>
    </w:p>
    <w:p w:rsidR="00233BD6" w:rsidRPr="004E0B73" w:rsidRDefault="00233BD6"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adequately wet all RACM exposed during cutting or disjoining operations; and </w:t>
      </w:r>
    </w:p>
    <w:p w:rsidR="00233BD6" w:rsidRPr="004E0B73" w:rsidRDefault="00233BD6" w:rsidP="00906C26">
      <w:pPr>
        <w:pStyle w:val="PlainText"/>
        <w:ind w:left="1080"/>
        <w:rPr>
          <w:rFonts w:ascii="Times New Roman" w:hAnsi="Times New Roman" w:cs="Times New Roman"/>
          <w:sz w:val="24"/>
          <w:szCs w:val="24"/>
        </w:rPr>
      </w:pPr>
    </w:p>
    <w:p w:rsidR="00AC7E99" w:rsidRPr="004E0B73" w:rsidRDefault="001456F9" w:rsidP="00C52168">
      <w:pPr>
        <w:pStyle w:val="PlainText"/>
        <w:numPr>
          <w:ilvl w:val="0"/>
          <w:numId w:val="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carefully lower each unit or section to the floor and to ground level. (Do not drop, throw, slide or otherwise damage or disturb the RACM.)</w:t>
      </w:r>
    </w:p>
    <w:p w:rsidR="001456F9" w:rsidRPr="004E0B73" w:rsidRDefault="001456F9" w:rsidP="00861E90">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 </w:t>
      </w:r>
    </w:p>
    <w:p w:rsidR="001456F9" w:rsidRPr="004E0B73" w:rsidRDefault="00013491" w:rsidP="00861E90">
      <w:pPr>
        <w:pStyle w:val="PlainText"/>
        <w:ind w:left="720"/>
        <w:jc w:val="both"/>
        <w:rPr>
          <w:rFonts w:ascii="Times New Roman" w:hAnsi="Times New Roman" w:cs="Times New Roman"/>
          <w:sz w:val="24"/>
          <w:szCs w:val="24"/>
        </w:rPr>
      </w:pPr>
      <w:r>
        <w:rPr>
          <w:rFonts w:ascii="Times New Roman" w:hAnsi="Times New Roman" w:cs="Times New Roman"/>
          <w:b/>
          <w:i/>
          <w:sz w:val="24"/>
          <w:szCs w:val="24"/>
        </w:rPr>
        <w:br w:type="page"/>
      </w:r>
      <w:r w:rsidR="001456F9" w:rsidRPr="004E0B73">
        <w:rPr>
          <w:rFonts w:ascii="Times New Roman" w:hAnsi="Times New Roman" w:cs="Times New Roman"/>
          <w:b/>
          <w:i/>
          <w:sz w:val="24"/>
          <w:szCs w:val="24"/>
        </w:rPr>
        <w:t>Stripping RACM from an In-place Facility Component [§61.145(c)(3)]</w:t>
      </w:r>
      <w:r w:rsidR="001456F9" w:rsidRPr="004E0B73">
        <w:rPr>
          <w:rFonts w:ascii="Times New Roman" w:hAnsi="Times New Roman" w:cs="Times New Roman"/>
          <w:sz w:val="24"/>
          <w:szCs w:val="24"/>
        </w:rPr>
        <w:t xml:space="preserve"> </w:t>
      </w:r>
    </w:p>
    <w:p w:rsidR="001456F9" w:rsidRPr="004E0B73" w:rsidRDefault="001456F9" w:rsidP="00861E90">
      <w:pPr>
        <w:pStyle w:val="PlainText"/>
        <w:jc w:val="both"/>
        <w:rPr>
          <w:rFonts w:ascii="Times New Roman" w:hAnsi="Times New Roman" w:cs="Times New Roman"/>
          <w:sz w:val="24"/>
          <w:szCs w:val="24"/>
        </w:rPr>
      </w:pPr>
    </w:p>
    <w:p w:rsidR="006123DA" w:rsidRPr="004E0B73" w:rsidRDefault="001456F9" w:rsidP="00906C26">
      <w:pPr>
        <w:pStyle w:val="PlainText"/>
        <w:ind w:left="720"/>
        <w:rPr>
          <w:rFonts w:ascii="Times New Roman" w:hAnsi="Times New Roman" w:cs="Times New Roman"/>
          <w:sz w:val="24"/>
          <w:szCs w:val="24"/>
        </w:rPr>
      </w:pPr>
      <w:r w:rsidRPr="004E0B73">
        <w:rPr>
          <w:rFonts w:ascii="Times New Roman" w:hAnsi="Times New Roman" w:cs="Times New Roman"/>
          <w:sz w:val="24"/>
          <w:szCs w:val="24"/>
        </w:rPr>
        <w:t>Adequately wet RACM while it is being stripped fro</w:t>
      </w:r>
      <w:r w:rsidR="009204EF" w:rsidRPr="004E0B73">
        <w:rPr>
          <w:rFonts w:ascii="Times New Roman" w:hAnsi="Times New Roman" w:cs="Times New Roman"/>
          <w:sz w:val="24"/>
          <w:szCs w:val="24"/>
        </w:rPr>
        <w:t xml:space="preserve">m in-place facility components. </w:t>
      </w:r>
    </w:p>
    <w:p w:rsidR="006123DA" w:rsidRPr="004E0B73" w:rsidRDefault="006123DA" w:rsidP="00861E90">
      <w:pPr>
        <w:pStyle w:val="PlainText"/>
        <w:ind w:left="1080"/>
        <w:rPr>
          <w:rFonts w:ascii="Times New Roman" w:hAnsi="Times New Roman" w:cs="Times New Roman"/>
          <w:sz w:val="24"/>
          <w:szCs w:val="24"/>
        </w:rPr>
      </w:pPr>
    </w:p>
    <w:p w:rsidR="006123DA" w:rsidRPr="004E0B73" w:rsidRDefault="006123DA" w:rsidP="006B7076">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Techniques for Wetting</w:t>
      </w:r>
    </w:p>
    <w:p w:rsidR="006123DA" w:rsidRPr="004E0B73" w:rsidRDefault="006123DA" w:rsidP="00861E90">
      <w:pPr>
        <w:pStyle w:val="PlainText"/>
        <w:ind w:left="1080"/>
        <w:rPr>
          <w:rFonts w:ascii="Times New Roman" w:hAnsi="Times New Roman" w:cs="Times New Roman"/>
          <w:sz w:val="24"/>
          <w:szCs w:val="24"/>
        </w:rPr>
      </w:pPr>
    </w:p>
    <w:p w:rsidR="001456F9" w:rsidRPr="004E0B73" w:rsidRDefault="001456F9"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Wetting may be accomplished in a variety of ways: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5"/>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portable garden sprayer; </w:t>
      </w:r>
    </w:p>
    <w:p w:rsidR="00D401A7" w:rsidRPr="004E0B73" w:rsidRDefault="00D401A7" w:rsidP="00906C26">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5"/>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faucet tap/hose; </w:t>
      </w:r>
    </w:p>
    <w:p w:rsidR="00D401A7" w:rsidRPr="004E0B73" w:rsidRDefault="00D401A7" w:rsidP="00906C26">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5"/>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water barrel and pump; or </w:t>
      </w:r>
    </w:p>
    <w:p w:rsidR="00D401A7" w:rsidRPr="004E0B73" w:rsidRDefault="00D401A7" w:rsidP="00906C26">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5"/>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hose and nozzle connected to a hydrant.</w:t>
      </w:r>
    </w:p>
    <w:p w:rsidR="007870FD" w:rsidRPr="004E0B73" w:rsidRDefault="007870FD" w:rsidP="00861E90">
      <w:pPr>
        <w:pStyle w:val="PlainText"/>
        <w:ind w:left="1080"/>
        <w:rPr>
          <w:rFonts w:ascii="Times New Roman" w:hAnsi="Times New Roman" w:cs="Times New Roman"/>
          <w:sz w:val="24"/>
          <w:szCs w:val="24"/>
        </w:rPr>
      </w:pPr>
    </w:p>
    <w:p w:rsidR="001456F9" w:rsidRPr="004E0B73" w:rsidRDefault="001456F9"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Workers should apply the wetting agent as a fine mist or spray to ensure adequate</w:t>
      </w:r>
      <w:r w:rsidR="007870FD" w:rsidRPr="004E0B73">
        <w:rPr>
          <w:rFonts w:ascii="Times New Roman" w:hAnsi="Times New Roman" w:cs="Times New Roman"/>
          <w:sz w:val="24"/>
          <w:szCs w:val="24"/>
        </w:rPr>
        <w:t xml:space="preserve"> </w:t>
      </w:r>
      <w:r w:rsidRPr="004E0B73">
        <w:rPr>
          <w:rFonts w:ascii="Times New Roman" w:hAnsi="Times New Roman" w:cs="Times New Roman"/>
          <w:sz w:val="24"/>
          <w:szCs w:val="24"/>
        </w:rPr>
        <w:t>wetting of the RACM. Depending on the type of RACM being removed, repeat or</w:t>
      </w:r>
      <w:r w:rsidR="007870FD" w:rsidRPr="004E0B73">
        <w:rPr>
          <w:rFonts w:ascii="Times New Roman" w:hAnsi="Times New Roman" w:cs="Times New Roman"/>
          <w:sz w:val="24"/>
          <w:szCs w:val="24"/>
        </w:rPr>
        <w:t xml:space="preserve"> </w:t>
      </w:r>
      <w:r w:rsidRPr="004E0B73">
        <w:rPr>
          <w:rFonts w:ascii="Times New Roman" w:hAnsi="Times New Roman" w:cs="Times New Roman"/>
          <w:sz w:val="24"/>
          <w:szCs w:val="24"/>
        </w:rPr>
        <w:t>continuous application of the wetting agent may be necessary.</w:t>
      </w:r>
    </w:p>
    <w:p w:rsidR="001456F9" w:rsidRPr="004E0B73" w:rsidRDefault="001456F9" w:rsidP="00906C26">
      <w:pPr>
        <w:pStyle w:val="PlainText"/>
        <w:ind w:left="1080"/>
        <w:rPr>
          <w:rFonts w:ascii="Times New Roman" w:hAnsi="Times New Roman" w:cs="Times New Roman"/>
          <w:sz w:val="24"/>
          <w:szCs w:val="24"/>
        </w:rPr>
      </w:pPr>
    </w:p>
    <w:p w:rsidR="001456F9" w:rsidRPr="004E0B73" w:rsidRDefault="001456F9"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High</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pressure power washers are not recommended for use in wetting RACM because the force of the water stream (measured in thousands of pounds per square inch) dislodges RACM so quickly that adequate wetting of the material </w:t>
      </w:r>
      <w:r w:rsidR="001C168E" w:rsidRPr="004E0B73">
        <w:rPr>
          <w:rFonts w:ascii="Times New Roman" w:hAnsi="Times New Roman" w:cs="Times New Roman"/>
          <w:sz w:val="24"/>
          <w:szCs w:val="24"/>
        </w:rPr>
        <w:t>may not</w:t>
      </w:r>
      <w:r w:rsidRPr="004E0B73">
        <w:rPr>
          <w:rFonts w:ascii="Times New Roman" w:hAnsi="Times New Roman" w:cs="Times New Roman"/>
          <w:sz w:val="24"/>
          <w:szCs w:val="24"/>
        </w:rPr>
        <w:t xml:space="preserve"> take place. </w:t>
      </w:r>
    </w:p>
    <w:p w:rsidR="001456F9" w:rsidRPr="004E0B73" w:rsidRDefault="001456F9" w:rsidP="00906C26">
      <w:pPr>
        <w:pStyle w:val="PlainText"/>
        <w:ind w:left="1080"/>
        <w:rPr>
          <w:rFonts w:ascii="Times New Roman" w:hAnsi="Times New Roman" w:cs="Times New Roman"/>
          <w:sz w:val="24"/>
          <w:szCs w:val="24"/>
        </w:rPr>
      </w:pPr>
    </w:p>
    <w:p w:rsidR="001456F9" w:rsidRPr="004E0B73" w:rsidRDefault="001456F9"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Although not specifically required by the asbestos NESHAP, surfactants</w:t>
      </w:r>
      <w:r w:rsidR="001C168E" w:rsidRPr="004E0B73">
        <w:rPr>
          <w:rFonts w:ascii="Times New Roman" w:hAnsi="Times New Roman" w:cs="Times New Roman"/>
          <w:sz w:val="24"/>
          <w:szCs w:val="24"/>
        </w:rPr>
        <w:t xml:space="preserve"> - </w:t>
      </w:r>
      <w:r w:rsidRPr="004E0B73">
        <w:rPr>
          <w:rFonts w:ascii="Times New Roman" w:hAnsi="Times New Roman" w:cs="Times New Roman"/>
          <w:sz w:val="24"/>
          <w:szCs w:val="24"/>
        </w:rPr>
        <w:t>chemicals that reduce the surface tension of water</w:t>
      </w:r>
      <w:r w:rsidR="001C168E" w:rsidRPr="004E0B73">
        <w:rPr>
          <w:rFonts w:ascii="Times New Roman" w:hAnsi="Times New Roman" w:cs="Times New Roman"/>
          <w:sz w:val="24"/>
          <w:szCs w:val="24"/>
        </w:rPr>
        <w:t xml:space="preserve"> - </w:t>
      </w:r>
      <w:r w:rsidRPr="004E0B73">
        <w:rPr>
          <w:rFonts w:ascii="Times New Roman" w:hAnsi="Times New Roman" w:cs="Times New Roman"/>
          <w:sz w:val="24"/>
          <w:szCs w:val="24"/>
        </w:rPr>
        <w:t>are commonly added to t</w:t>
      </w:r>
      <w:r w:rsidR="000247A0" w:rsidRPr="004E0B73">
        <w:rPr>
          <w:rFonts w:ascii="Times New Roman" w:hAnsi="Times New Roman" w:cs="Times New Roman"/>
          <w:sz w:val="24"/>
          <w:szCs w:val="24"/>
        </w:rPr>
        <w:t xml:space="preserve">he water used for wetting RACM. </w:t>
      </w:r>
      <w:r w:rsidRPr="004E0B73">
        <w:rPr>
          <w:rFonts w:ascii="Times New Roman" w:hAnsi="Times New Roman" w:cs="Times New Roman"/>
          <w:sz w:val="24"/>
          <w:szCs w:val="24"/>
        </w:rPr>
        <w:t xml:space="preserve">Surfactants aid in the wetting of RACM </w:t>
      </w:r>
      <w:r w:rsidR="001C168E" w:rsidRPr="004E0B73">
        <w:rPr>
          <w:rFonts w:ascii="Times New Roman" w:hAnsi="Times New Roman" w:cs="Times New Roman"/>
          <w:sz w:val="24"/>
          <w:szCs w:val="24"/>
        </w:rPr>
        <w:t xml:space="preserve">by enhancing adherence and penetration </w:t>
      </w:r>
      <w:r w:rsidRPr="004E0B73">
        <w:rPr>
          <w:rFonts w:ascii="Times New Roman" w:hAnsi="Times New Roman" w:cs="Times New Roman"/>
          <w:sz w:val="24"/>
          <w:szCs w:val="24"/>
        </w:rPr>
        <w:t>and reduc</w:t>
      </w:r>
      <w:r w:rsidR="001C168E" w:rsidRPr="004E0B73">
        <w:rPr>
          <w:rFonts w:ascii="Times New Roman" w:hAnsi="Times New Roman" w:cs="Times New Roman"/>
          <w:sz w:val="24"/>
          <w:szCs w:val="24"/>
        </w:rPr>
        <w:t>ing</w:t>
      </w:r>
      <w:r w:rsidRPr="004E0B73">
        <w:rPr>
          <w:rFonts w:ascii="Times New Roman" w:hAnsi="Times New Roman" w:cs="Times New Roman"/>
          <w:sz w:val="24"/>
          <w:szCs w:val="24"/>
        </w:rPr>
        <w:t xml:space="preserve"> the amount of water required. </w:t>
      </w:r>
    </w:p>
    <w:p w:rsidR="001456F9" w:rsidRPr="004E0B73" w:rsidRDefault="001456F9" w:rsidP="00906C26">
      <w:pPr>
        <w:pStyle w:val="PlainText"/>
        <w:ind w:left="1080"/>
        <w:rPr>
          <w:rFonts w:ascii="Times New Roman" w:hAnsi="Times New Roman" w:cs="Times New Roman"/>
          <w:sz w:val="24"/>
          <w:szCs w:val="24"/>
        </w:rPr>
      </w:pPr>
    </w:p>
    <w:p w:rsidR="00906475" w:rsidRPr="004E0B73" w:rsidRDefault="00906475"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There are numerous sources of commercially prepared surfactants sold to </w:t>
      </w:r>
      <w:r w:rsidR="000247A0" w:rsidRPr="004E0B73">
        <w:rPr>
          <w:rFonts w:ascii="Times New Roman" w:hAnsi="Times New Roman" w:cs="Times New Roman"/>
          <w:sz w:val="24"/>
          <w:szCs w:val="24"/>
        </w:rPr>
        <w:t xml:space="preserve">the </w:t>
      </w:r>
      <w:r w:rsidRPr="004E0B73">
        <w:rPr>
          <w:rFonts w:ascii="Times New Roman" w:hAnsi="Times New Roman" w:cs="Times New Roman"/>
          <w:sz w:val="24"/>
          <w:szCs w:val="24"/>
        </w:rPr>
        <w:t xml:space="preserve">asbestos control industry. Some </w:t>
      </w:r>
      <w:r w:rsidR="001C168E" w:rsidRPr="004E0B73">
        <w:rPr>
          <w:rFonts w:ascii="Times New Roman" w:hAnsi="Times New Roman" w:cs="Times New Roman"/>
          <w:sz w:val="24"/>
          <w:szCs w:val="24"/>
        </w:rPr>
        <w:t xml:space="preserve">are </w:t>
      </w:r>
      <w:r w:rsidR="00001358" w:rsidRPr="004E0B73">
        <w:rPr>
          <w:rFonts w:ascii="Times New Roman" w:hAnsi="Times New Roman" w:cs="Times New Roman"/>
          <w:sz w:val="24"/>
          <w:szCs w:val="24"/>
        </w:rPr>
        <w:t>premixed</w:t>
      </w:r>
      <w:r w:rsidR="001C168E" w:rsidRPr="004E0B73">
        <w:rPr>
          <w:rFonts w:ascii="Times New Roman" w:hAnsi="Times New Roman" w:cs="Times New Roman"/>
          <w:sz w:val="24"/>
          <w:szCs w:val="24"/>
        </w:rPr>
        <w:t xml:space="preserve"> </w:t>
      </w:r>
      <w:r w:rsidR="000247A0" w:rsidRPr="004E0B73">
        <w:rPr>
          <w:rFonts w:ascii="Times New Roman" w:hAnsi="Times New Roman" w:cs="Times New Roman"/>
          <w:sz w:val="24"/>
          <w:szCs w:val="24"/>
        </w:rPr>
        <w:t>and are used as</w:t>
      </w:r>
      <w:r w:rsidR="001C168E" w:rsidRPr="004E0B73">
        <w:rPr>
          <w:rFonts w:ascii="Times New Roman" w:hAnsi="Times New Roman" w:cs="Times New Roman"/>
          <w:sz w:val="24"/>
          <w:szCs w:val="24"/>
        </w:rPr>
        <w:t xml:space="preserve"> manufactured. O</w:t>
      </w:r>
      <w:r w:rsidRPr="004E0B73">
        <w:rPr>
          <w:rFonts w:ascii="Times New Roman" w:hAnsi="Times New Roman" w:cs="Times New Roman"/>
          <w:sz w:val="24"/>
          <w:szCs w:val="24"/>
        </w:rPr>
        <w:t>thers are concentrate</w:t>
      </w:r>
      <w:r w:rsidR="006E27B6" w:rsidRPr="004E0B73">
        <w:rPr>
          <w:rFonts w:ascii="Times New Roman" w:hAnsi="Times New Roman" w:cs="Times New Roman"/>
          <w:sz w:val="24"/>
          <w:szCs w:val="24"/>
        </w:rPr>
        <w:t xml:space="preserve">s </w:t>
      </w:r>
      <w:r w:rsidR="00646309" w:rsidRPr="004E0B73">
        <w:rPr>
          <w:rFonts w:ascii="Times New Roman" w:hAnsi="Times New Roman" w:cs="Times New Roman"/>
          <w:sz w:val="24"/>
          <w:szCs w:val="24"/>
        </w:rPr>
        <w:t>which</w:t>
      </w:r>
      <w:r w:rsidR="006E27B6" w:rsidRPr="004E0B73">
        <w:rPr>
          <w:rFonts w:ascii="Times New Roman" w:hAnsi="Times New Roman" w:cs="Times New Roman"/>
          <w:sz w:val="24"/>
          <w:szCs w:val="24"/>
        </w:rPr>
        <w:t xml:space="preserve"> must be diluted before use</w:t>
      </w:r>
      <w:r w:rsidRPr="004E0B73">
        <w:rPr>
          <w:rFonts w:ascii="Times New Roman" w:hAnsi="Times New Roman" w:cs="Times New Roman"/>
          <w:sz w:val="24"/>
          <w:szCs w:val="24"/>
        </w:rPr>
        <w:t xml:space="preserve"> per manufacturer instructions. If the concentrate is </w:t>
      </w:r>
      <w:r w:rsidR="006E27B6" w:rsidRPr="004E0B73">
        <w:rPr>
          <w:rFonts w:ascii="Times New Roman" w:hAnsi="Times New Roman" w:cs="Times New Roman"/>
          <w:sz w:val="24"/>
          <w:szCs w:val="24"/>
        </w:rPr>
        <w:t>not diluted</w:t>
      </w:r>
      <w:r w:rsidRPr="004E0B73">
        <w:rPr>
          <w:rFonts w:ascii="Times New Roman" w:hAnsi="Times New Roman" w:cs="Times New Roman"/>
          <w:sz w:val="24"/>
          <w:szCs w:val="24"/>
        </w:rPr>
        <w:t xml:space="preserve"> properly</w:t>
      </w:r>
      <w:r w:rsidR="006C5AF6" w:rsidRPr="004E0B73">
        <w:rPr>
          <w:rFonts w:ascii="Times New Roman" w:hAnsi="Times New Roman" w:cs="Times New Roman"/>
          <w:sz w:val="24"/>
          <w:szCs w:val="24"/>
        </w:rPr>
        <w:t>,</w:t>
      </w:r>
      <w:r w:rsidRPr="004E0B73">
        <w:rPr>
          <w:rFonts w:ascii="Times New Roman" w:hAnsi="Times New Roman" w:cs="Times New Roman"/>
          <w:sz w:val="24"/>
          <w:szCs w:val="24"/>
        </w:rPr>
        <w:t xml:space="preserve"> the solution can </w:t>
      </w:r>
      <w:r w:rsidR="006C5AF6" w:rsidRPr="004E0B73">
        <w:rPr>
          <w:rFonts w:ascii="Times New Roman" w:hAnsi="Times New Roman" w:cs="Times New Roman"/>
          <w:sz w:val="24"/>
          <w:szCs w:val="24"/>
        </w:rPr>
        <w:t>irritate</w:t>
      </w:r>
      <w:r w:rsidRPr="004E0B73">
        <w:rPr>
          <w:rFonts w:ascii="Times New Roman" w:hAnsi="Times New Roman" w:cs="Times New Roman"/>
          <w:sz w:val="24"/>
          <w:szCs w:val="24"/>
        </w:rPr>
        <w:t xml:space="preserve"> mucous membrane</w:t>
      </w:r>
      <w:r w:rsidR="006C5AF6" w:rsidRPr="004E0B73">
        <w:rPr>
          <w:rFonts w:ascii="Times New Roman" w:hAnsi="Times New Roman" w:cs="Times New Roman"/>
          <w:sz w:val="24"/>
          <w:szCs w:val="24"/>
        </w:rPr>
        <w:t>s</w:t>
      </w:r>
      <w:r w:rsidRPr="004E0B73">
        <w:rPr>
          <w:rFonts w:ascii="Times New Roman" w:hAnsi="Times New Roman" w:cs="Times New Roman"/>
          <w:sz w:val="24"/>
          <w:szCs w:val="24"/>
        </w:rPr>
        <w:t xml:space="preserve">. </w:t>
      </w:r>
      <w:r w:rsidR="00291561">
        <w:rPr>
          <w:rFonts w:ascii="Times New Roman" w:hAnsi="Times New Roman" w:cs="Times New Roman"/>
          <w:sz w:val="24"/>
          <w:szCs w:val="24"/>
        </w:rPr>
        <w:t>Students should c</w:t>
      </w:r>
      <w:r w:rsidR="006E27B6" w:rsidRPr="004E0B73">
        <w:rPr>
          <w:rFonts w:ascii="Times New Roman" w:hAnsi="Times New Roman" w:cs="Times New Roman"/>
          <w:sz w:val="24"/>
          <w:szCs w:val="24"/>
        </w:rPr>
        <w:t xml:space="preserve">onsult the </w:t>
      </w:r>
      <w:r w:rsidR="00291561">
        <w:rPr>
          <w:rFonts w:ascii="Times New Roman" w:hAnsi="Times New Roman" w:cs="Times New Roman"/>
          <w:sz w:val="24"/>
          <w:szCs w:val="24"/>
        </w:rPr>
        <w:t>product</w:t>
      </w:r>
      <w:r w:rsidR="006E27B6" w:rsidRPr="004E0B73">
        <w:rPr>
          <w:rFonts w:ascii="Times New Roman" w:hAnsi="Times New Roman" w:cs="Times New Roman"/>
          <w:sz w:val="24"/>
          <w:szCs w:val="24"/>
        </w:rPr>
        <w:t xml:space="preserve">’s Material Safety Data Sheet (MSDS) for </w:t>
      </w:r>
      <w:r w:rsidR="006C5AF6" w:rsidRPr="004E0B73">
        <w:rPr>
          <w:rFonts w:ascii="Times New Roman" w:hAnsi="Times New Roman" w:cs="Times New Roman"/>
          <w:sz w:val="24"/>
          <w:szCs w:val="24"/>
        </w:rPr>
        <w:t>f</w:t>
      </w:r>
      <w:r w:rsidR="006E27B6" w:rsidRPr="004E0B73">
        <w:rPr>
          <w:rFonts w:ascii="Times New Roman" w:hAnsi="Times New Roman" w:cs="Times New Roman"/>
          <w:sz w:val="24"/>
          <w:szCs w:val="24"/>
        </w:rPr>
        <w:t xml:space="preserve">irst </w:t>
      </w:r>
      <w:r w:rsidR="006C5AF6" w:rsidRPr="004E0B73">
        <w:rPr>
          <w:rFonts w:ascii="Times New Roman" w:hAnsi="Times New Roman" w:cs="Times New Roman"/>
          <w:sz w:val="24"/>
          <w:szCs w:val="24"/>
        </w:rPr>
        <w:t>a</w:t>
      </w:r>
      <w:r w:rsidR="006E27B6" w:rsidRPr="004E0B73">
        <w:rPr>
          <w:rFonts w:ascii="Times New Roman" w:hAnsi="Times New Roman" w:cs="Times New Roman"/>
          <w:sz w:val="24"/>
          <w:szCs w:val="24"/>
        </w:rPr>
        <w:t>id information</w:t>
      </w:r>
      <w:r w:rsidRPr="004E0B73">
        <w:rPr>
          <w:rFonts w:ascii="Times New Roman" w:hAnsi="Times New Roman" w:cs="Times New Roman"/>
          <w:sz w:val="24"/>
          <w:szCs w:val="24"/>
        </w:rPr>
        <w:t>.</w:t>
      </w:r>
    </w:p>
    <w:p w:rsidR="001456F9" w:rsidRPr="004E0B73" w:rsidRDefault="001456F9" w:rsidP="00861E90">
      <w:pPr>
        <w:pStyle w:val="PlainText"/>
        <w:ind w:left="360"/>
        <w:rPr>
          <w:rFonts w:ascii="Times New Roman" w:hAnsi="Times New Roman" w:cs="Times New Roman"/>
          <w:sz w:val="24"/>
          <w:szCs w:val="24"/>
        </w:rPr>
      </w:pPr>
    </w:p>
    <w:p w:rsidR="001456F9" w:rsidRPr="004E0B73" w:rsidRDefault="001456F9" w:rsidP="007059AA">
      <w:pPr>
        <w:pStyle w:val="PlainText"/>
        <w:ind w:left="1080"/>
        <w:rPr>
          <w:rFonts w:ascii="Times New Roman" w:hAnsi="Times New Roman" w:cs="Times New Roman"/>
          <w:b/>
          <w:i/>
          <w:sz w:val="24"/>
          <w:szCs w:val="24"/>
        </w:rPr>
      </w:pPr>
      <w:r w:rsidRPr="004E0B73">
        <w:rPr>
          <w:rFonts w:ascii="Times New Roman" w:hAnsi="Times New Roman" w:cs="Times New Roman"/>
          <w:b/>
          <w:i/>
          <w:sz w:val="24"/>
          <w:szCs w:val="24"/>
        </w:rPr>
        <w:t xml:space="preserve">Wetting Exemptions [§61.145(c)(3)(i-iii), (6)(iv), (7)(i-iii)]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06C26">
      <w:pPr>
        <w:pStyle w:val="PlainText"/>
        <w:ind w:left="1080"/>
        <w:rPr>
          <w:rFonts w:ascii="Times New Roman" w:hAnsi="Times New Roman" w:cs="Times New Roman"/>
          <w:sz w:val="24"/>
          <w:szCs w:val="24"/>
        </w:rPr>
      </w:pPr>
      <w:r w:rsidRPr="004E0B73">
        <w:rPr>
          <w:rFonts w:ascii="Times New Roman" w:hAnsi="Times New Roman" w:cs="Times New Roman"/>
          <w:sz w:val="24"/>
          <w:szCs w:val="24"/>
        </w:rPr>
        <w:t xml:space="preserve">Wetting is not required where the wetting operation would damage equipment or present a safety hazard, where RACM being handled is contained in leak-tight wrapping, or where the abatement is taking place below freezing temperatures. Detailed information concerning these situations is provided below. </w:t>
      </w:r>
    </w:p>
    <w:p w:rsidR="001456F9" w:rsidRPr="004E0B73" w:rsidRDefault="001456F9" w:rsidP="00861E90">
      <w:pPr>
        <w:pStyle w:val="PlainText"/>
        <w:ind w:left="360"/>
        <w:rPr>
          <w:rFonts w:ascii="Times New Roman" w:hAnsi="Times New Roman" w:cs="Times New Roman"/>
          <w:sz w:val="24"/>
          <w:szCs w:val="24"/>
        </w:rPr>
      </w:pPr>
    </w:p>
    <w:p w:rsidR="001456F9" w:rsidRPr="004E0B73" w:rsidRDefault="00013491" w:rsidP="007059AA">
      <w:pPr>
        <w:pStyle w:val="PlainText"/>
        <w:ind w:left="1440"/>
        <w:rPr>
          <w:rFonts w:ascii="Times New Roman" w:hAnsi="Times New Roman" w:cs="Times New Roman"/>
          <w:b/>
          <w:i/>
          <w:sz w:val="24"/>
          <w:szCs w:val="24"/>
        </w:rPr>
      </w:pPr>
      <w:r>
        <w:rPr>
          <w:rFonts w:ascii="Times New Roman" w:hAnsi="Times New Roman" w:cs="Times New Roman"/>
          <w:b/>
          <w:i/>
          <w:sz w:val="24"/>
          <w:szCs w:val="24"/>
        </w:rPr>
        <w:br w:type="page"/>
      </w:r>
      <w:r w:rsidR="001456F9" w:rsidRPr="004E0B73">
        <w:rPr>
          <w:rFonts w:ascii="Times New Roman" w:hAnsi="Times New Roman" w:cs="Times New Roman"/>
          <w:b/>
          <w:i/>
          <w:sz w:val="24"/>
          <w:szCs w:val="24"/>
        </w:rPr>
        <w:t xml:space="preserve">Equipment Damage or Safety Hazards [§61.145(c)(3)(i-iii)]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06C26">
      <w:pPr>
        <w:pStyle w:val="PlainText"/>
        <w:ind w:left="1440"/>
        <w:rPr>
          <w:rFonts w:ascii="Times New Roman" w:hAnsi="Times New Roman" w:cs="Times New Roman"/>
          <w:sz w:val="24"/>
          <w:szCs w:val="24"/>
        </w:rPr>
      </w:pPr>
      <w:r w:rsidRPr="004E0B73">
        <w:rPr>
          <w:rFonts w:ascii="Times New Roman" w:hAnsi="Times New Roman" w:cs="Times New Roman"/>
          <w:sz w:val="24"/>
          <w:szCs w:val="24"/>
        </w:rPr>
        <w:t xml:space="preserve">Wetting is not required if the owner or operator: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29"/>
        </w:numPr>
        <w:tabs>
          <w:tab w:val="clear" w:pos="720"/>
        </w:tabs>
        <w:ind w:left="1800"/>
        <w:rPr>
          <w:rFonts w:ascii="Times New Roman" w:hAnsi="Times New Roman" w:cs="Times New Roman"/>
          <w:sz w:val="24"/>
          <w:szCs w:val="24"/>
        </w:rPr>
      </w:pPr>
      <w:r w:rsidRPr="004E0B73">
        <w:rPr>
          <w:rFonts w:ascii="Times New Roman" w:hAnsi="Times New Roman" w:cs="Times New Roman"/>
          <w:sz w:val="24"/>
          <w:szCs w:val="24"/>
        </w:rPr>
        <w:t>has obtained prior written approval from the Administrator</w:t>
      </w:r>
      <w:r w:rsidR="001C168E" w:rsidRPr="004E0B73">
        <w:rPr>
          <w:rFonts w:ascii="Times New Roman" w:hAnsi="Times New Roman" w:cs="Times New Roman"/>
          <w:sz w:val="24"/>
          <w:szCs w:val="24"/>
        </w:rPr>
        <w:t>,</w:t>
      </w:r>
      <w:r w:rsidRPr="004E0B73">
        <w:rPr>
          <w:rFonts w:ascii="Times New Roman" w:hAnsi="Times New Roman" w:cs="Times New Roman"/>
          <w:sz w:val="24"/>
          <w:szCs w:val="24"/>
        </w:rPr>
        <w:t xml:space="preserve"> based on a written application</w:t>
      </w:r>
      <w:r w:rsidR="001C168E" w:rsidRPr="004E0B73">
        <w:rPr>
          <w:rFonts w:ascii="Times New Roman" w:hAnsi="Times New Roman" w:cs="Times New Roman"/>
          <w:sz w:val="24"/>
          <w:szCs w:val="24"/>
        </w:rPr>
        <w:t>,</w:t>
      </w:r>
      <w:r w:rsidRPr="004E0B73">
        <w:rPr>
          <w:rFonts w:ascii="Times New Roman" w:hAnsi="Times New Roman" w:cs="Times New Roman"/>
          <w:sz w:val="24"/>
          <w:szCs w:val="24"/>
        </w:rPr>
        <w:t xml:space="preserve"> that wetting to comply would unavoidably damage equipment or present a safety hazard; </w:t>
      </w:r>
      <w:r w:rsidR="00D86708" w:rsidRPr="004E0B73">
        <w:rPr>
          <w:rFonts w:ascii="Times New Roman" w:hAnsi="Times New Roman" w:cs="Times New Roman"/>
          <w:sz w:val="24"/>
          <w:szCs w:val="24"/>
        </w:rPr>
        <w:t>and</w:t>
      </w:r>
    </w:p>
    <w:p w:rsidR="001456F9" w:rsidRPr="004E0B73" w:rsidRDefault="001456F9" w:rsidP="00906C26">
      <w:pPr>
        <w:pStyle w:val="PlainText"/>
        <w:ind w:left="1800"/>
        <w:rPr>
          <w:rFonts w:ascii="Times New Roman" w:hAnsi="Times New Roman" w:cs="Times New Roman"/>
          <w:sz w:val="24"/>
          <w:szCs w:val="24"/>
        </w:rPr>
      </w:pPr>
    </w:p>
    <w:p w:rsidR="0081071C" w:rsidRPr="004E0B73" w:rsidRDefault="001456F9" w:rsidP="00C52168">
      <w:pPr>
        <w:pStyle w:val="PlainText"/>
        <w:numPr>
          <w:ilvl w:val="0"/>
          <w:numId w:val="29"/>
        </w:numPr>
        <w:tabs>
          <w:tab w:val="clear" w:pos="720"/>
        </w:tabs>
        <w:ind w:left="1800"/>
        <w:rPr>
          <w:rFonts w:ascii="Times New Roman" w:hAnsi="Times New Roman" w:cs="Times New Roman"/>
          <w:sz w:val="24"/>
          <w:szCs w:val="24"/>
        </w:rPr>
      </w:pPr>
      <w:r w:rsidRPr="004E0B73">
        <w:rPr>
          <w:rFonts w:ascii="Times New Roman" w:hAnsi="Times New Roman" w:cs="Times New Roman"/>
          <w:sz w:val="24"/>
          <w:szCs w:val="24"/>
        </w:rPr>
        <w:t>uses one of the following emission control methods during the renovation activity:</w:t>
      </w:r>
    </w:p>
    <w:p w:rsidR="001A6F24" w:rsidRPr="004E0B73" w:rsidRDefault="001A6F24" w:rsidP="00861E90">
      <w:pPr>
        <w:pStyle w:val="PlainText"/>
        <w:ind w:left="1440"/>
        <w:rPr>
          <w:rFonts w:ascii="Times New Roman" w:hAnsi="Times New Roman" w:cs="Times New Roman"/>
          <w:sz w:val="24"/>
          <w:szCs w:val="24"/>
        </w:rPr>
      </w:pPr>
    </w:p>
    <w:p w:rsidR="009204EF" w:rsidRPr="004E0B73" w:rsidRDefault="001456F9" w:rsidP="00C52168">
      <w:pPr>
        <w:pStyle w:val="PlainText"/>
        <w:numPr>
          <w:ilvl w:val="1"/>
          <w:numId w:val="29"/>
        </w:numPr>
        <w:tabs>
          <w:tab w:val="clear" w:pos="1440"/>
        </w:tabs>
        <w:ind w:left="2160"/>
        <w:rPr>
          <w:rFonts w:ascii="Times New Roman" w:hAnsi="Times New Roman" w:cs="Times New Roman"/>
          <w:sz w:val="24"/>
          <w:szCs w:val="24"/>
        </w:rPr>
      </w:pPr>
      <w:r w:rsidRPr="004E0B73">
        <w:rPr>
          <w:rFonts w:ascii="Times New Roman" w:hAnsi="Times New Roman" w:cs="Times New Roman"/>
          <w:sz w:val="24"/>
          <w:szCs w:val="24"/>
        </w:rPr>
        <w:t xml:space="preserve">an appropriately designed and operated local exhaust ventilation and collection </w:t>
      </w:r>
      <w:r w:rsidR="004A2BAF" w:rsidRPr="004E0B73">
        <w:rPr>
          <w:rFonts w:ascii="Times New Roman" w:hAnsi="Times New Roman" w:cs="Times New Roman"/>
          <w:sz w:val="24"/>
          <w:szCs w:val="24"/>
        </w:rPr>
        <w:t xml:space="preserve"> </w:t>
      </w:r>
      <w:r w:rsidRPr="004E0B73">
        <w:rPr>
          <w:rFonts w:ascii="Times New Roman" w:hAnsi="Times New Roman" w:cs="Times New Roman"/>
          <w:sz w:val="24"/>
          <w:szCs w:val="24"/>
        </w:rPr>
        <w:t>system for particulate asbestos; or</w:t>
      </w:r>
    </w:p>
    <w:p w:rsidR="009204EF" w:rsidRPr="004E0B73" w:rsidRDefault="001456F9" w:rsidP="00C52168">
      <w:pPr>
        <w:pStyle w:val="PlainText"/>
        <w:numPr>
          <w:ilvl w:val="1"/>
          <w:numId w:val="29"/>
        </w:numPr>
        <w:tabs>
          <w:tab w:val="clear" w:pos="1440"/>
        </w:tabs>
        <w:ind w:left="2160"/>
        <w:rPr>
          <w:rFonts w:ascii="Times New Roman" w:hAnsi="Times New Roman" w:cs="Times New Roman"/>
          <w:sz w:val="24"/>
          <w:szCs w:val="24"/>
        </w:rPr>
      </w:pPr>
      <w:r w:rsidRPr="004E0B73">
        <w:rPr>
          <w:rFonts w:ascii="Times New Roman" w:hAnsi="Times New Roman" w:cs="Times New Roman"/>
          <w:sz w:val="24"/>
          <w:szCs w:val="24"/>
        </w:rPr>
        <w:t>a glove</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bag system designed and operated to contain particulate asbestos material;</w:t>
      </w:r>
      <w:r w:rsidR="00C15BD0" w:rsidRPr="004E0B73">
        <w:rPr>
          <w:rFonts w:ascii="Times New Roman" w:hAnsi="Times New Roman" w:cs="Times New Roman"/>
          <w:sz w:val="24"/>
          <w:szCs w:val="24"/>
        </w:rPr>
        <w:t xml:space="preserve"> </w:t>
      </w:r>
      <w:r w:rsidRPr="004E0B73">
        <w:rPr>
          <w:rFonts w:ascii="Times New Roman" w:hAnsi="Times New Roman" w:cs="Times New Roman"/>
          <w:sz w:val="24"/>
          <w:szCs w:val="24"/>
        </w:rPr>
        <w:t>or</w:t>
      </w:r>
    </w:p>
    <w:p w:rsidR="009204EF" w:rsidRPr="004E0B73" w:rsidRDefault="001456F9" w:rsidP="00C52168">
      <w:pPr>
        <w:pStyle w:val="PlainText"/>
        <w:numPr>
          <w:ilvl w:val="1"/>
          <w:numId w:val="29"/>
        </w:numPr>
        <w:tabs>
          <w:tab w:val="clear" w:pos="1440"/>
        </w:tabs>
        <w:ind w:left="2160"/>
        <w:rPr>
          <w:rFonts w:ascii="Times New Roman" w:hAnsi="Times New Roman" w:cs="Times New Roman"/>
          <w:sz w:val="24"/>
          <w:szCs w:val="24"/>
        </w:rPr>
      </w:pPr>
      <w:r w:rsidRPr="004E0B73">
        <w:rPr>
          <w:rFonts w:ascii="Times New Roman" w:hAnsi="Times New Roman" w:cs="Times New Roman"/>
          <w:sz w:val="24"/>
          <w:szCs w:val="24"/>
        </w:rPr>
        <w:t xml:space="preserve">leak-tight wrapping to contain all ACM prior to dismantlement; or </w:t>
      </w:r>
    </w:p>
    <w:p w:rsidR="009204EF" w:rsidRPr="004E0B73" w:rsidRDefault="001456F9" w:rsidP="00C52168">
      <w:pPr>
        <w:pStyle w:val="PlainText"/>
        <w:numPr>
          <w:ilvl w:val="1"/>
          <w:numId w:val="29"/>
        </w:numPr>
        <w:tabs>
          <w:tab w:val="clear" w:pos="1440"/>
        </w:tabs>
        <w:ind w:left="2160"/>
        <w:rPr>
          <w:rFonts w:ascii="Times New Roman" w:hAnsi="Times New Roman" w:cs="Times New Roman"/>
          <w:sz w:val="24"/>
          <w:szCs w:val="24"/>
        </w:rPr>
      </w:pPr>
      <w:r w:rsidRPr="004E0B73">
        <w:rPr>
          <w:rFonts w:ascii="Times New Roman" w:hAnsi="Times New Roman" w:cs="Times New Roman"/>
          <w:sz w:val="24"/>
          <w:szCs w:val="24"/>
        </w:rPr>
        <w:t xml:space="preserve">another equivalent wetting or emission control method approved, in writing, </w:t>
      </w:r>
      <w:r w:rsidR="00E24B3F" w:rsidRPr="004E0B73">
        <w:rPr>
          <w:rFonts w:ascii="Times New Roman" w:hAnsi="Times New Roman" w:cs="Times New Roman"/>
          <w:sz w:val="24"/>
          <w:szCs w:val="24"/>
        </w:rPr>
        <w:t xml:space="preserve">by </w:t>
      </w:r>
      <w:r w:rsidRPr="004E0B73">
        <w:rPr>
          <w:rFonts w:ascii="Times New Roman" w:hAnsi="Times New Roman" w:cs="Times New Roman"/>
          <w:sz w:val="24"/>
          <w:szCs w:val="24"/>
        </w:rPr>
        <w:t xml:space="preserve">the </w:t>
      </w:r>
      <w:r w:rsidR="004A2BAF" w:rsidRPr="004E0B73">
        <w:rPr>
          <w:rFonts w:ascii="Times New Roman" w:hAnsi="Times New Roman" w:cs="Times New Roman"/>
          <w:sz w:val="24"/>
          <w:szCs w:val="24"/>
        </w:rPr>
        <w:t>A</w:t>
      </w:r>
      <w:r w:rsidRPr="004E0B73">
        <w:rPr>
          <w:rFonts w:ascii="Times New Roman" w:hAnsi="Times New Roman" w:cs="Times New Roman"/>
          <w:sz w:val="24"/>
          <w:szCs w:val="24"/>
        </w:rPr>
        <w:t xml:space="preserve">dministrator; </w:t>
      </w:r>
      <w:r w:rsidR="00D86708" w:rsidRPr="004E0B73">
        <w:rPr>
          <w:rFonts w:ascii="Times New Roman" w:hAnsi="Times New Roman" w:cs="Times New Roman"/>
          <w:sz w:val="24"/>
          <w:szCs w:val="24"/>
        </w:rPr>
        <w:t>and</w:t>
      </w:r>
    </w:p>
    <w:p w:rsidR="007059AA" w:rsidRPr="004E0B73" w:rsidRDefault="007059AA" w:rsidP="007059AA">
      <w:pPr>
        <w:pStyle w:val="PlainText"/>
        <w:ind w:left="2520"/>
        <w:rPr>
          <w:rFonts w:ascii="Times New Roman" w:hAnsi="Times New Roman" w:cs="Times New Roman"/>
          <w:sz w:val="24"/>
          <w:szCs w:val="24"/>
        </w:rPr>
      </w:pPr>
    </w:p>
    <w:p w:rsidR="001456F9" w:rsidRPr="004E0B73" w:rsidRDefault="001456F9" w:rsidP="00C52168">
      <w:pPr>
        <w:pStyle w:val="PlainText"/>
        <w:numPr>
          <w:ilvl w:val="0"/>
          <w:numId w:val="29"/>
        </w:numPr>
        <w:tabs>
          <w:tab w:val="clear" w:pos="720"/>
        </w:tabs>
        <w:ind w:left="1800"/>
        <w:rPr>
          <w:rFonts w:ascii="Times New Roman" w:hAnsi="Times New Roman" w:cs="Times New Roman"/>
          <w:sz w:val="24"/>
          <w:szCs w:val="24"/>
        </w:rPr>
      </w:pPr>
      <w:r w:rsidRPr="004E0B73">
        <w:rPr>
          <w:rFonts w:ascii="Times New Roman" w:hAnsi="Times New Roman" w:cs="Times New Roman"/>
          <w:sz w:val="24"/>
          <w:szCs w:val="24"/>
        </w:rPr>
        <w:t xml:space="preserve">keeps a copy of the written approval at the worksite and makes it available for inspection. </w:t>
      </w:r>
    </w:p>
    <w:p w:rsidR="00906475" w:rsidRPr="004E0B73" w:rsidRDefault="00906475" w:rsidP="00861E90">
      <w:pPr>
        <w:pStyle w:val="PlainText"/>
        <w:jc w:val="both"/>
        <w:rPr>
          <w:rFonts w:ascii="Times New Roman" w:hAnsi="Times New Roman" w:cs="Times New Roman"/>
          <w:sz w:val="24"/>
          <w:szCs w:val="24"/>
        </w:rPr>
      </w:pPr>
    </w:p>
    <w:p w:rsidR="001456F9" w:rsidRPr="004E0B73" w:rsidRDefault="001456F9" w:rsidP="00D86708">
      <w:pPr>
        <w:pStyle w:val="PlainText"/>
        <w:ind w:left="1440"/>
        <w:rPr>
          <w:rFonts w:ascii="Times New Roman" w:hAnsi="Times New Roman" w:cs="Times New Roman"/>
          <w:b/>
          <w:i/>
          <w:sz w:val="24"/>
          <w:szCs w:val="24"/>
        </w:rPr>
      </w:pPr>
      <w:r w:rsidRPr="004E0B73">
        <w:rPr>
          <w:rFonts w:ascii="Times New Roman" w:hAnsi="Times New Roman" w:cs="Times New Roman"/>
          <w:b/>
          <w:i/>
          <w:sz w:val="24"/>
          <w:szCs w:val="24"/>
        </w:rPr>
        <w:t xml:space="preserve">Wrapped RACM [§61.145(c)(6)(iv)] </w:t>
      </w:r>
    </w:p>
    <w:p w:rsidR="001456F9" w:rsidRPr="004E0B73" w:rsidRDefault="001456F9" w:rsidP="00861E90">
      <w:pPr>
        <w:pStyle w:val="PlainText"/>
        <w:rPr>
          <w:rFonts w:ascii="Times New Roman" w:hAnsi="Times New Roman" w:cs="Times New Roman"/>
        </w:rPr>
      </w:pPr>
    </w:p>
    <w:p w:rsidR="00AF5DB7" w:rsidRPr="004E0B73" w:rsidRDefault="001456F9" w:rsidP="004E0B73">
      <w:pPr>
        <w:pStyle w:val="PlainText"/>
        <w:ind w:left="1440"/>
        <w:rPr>
          <w:rFonts w:ascii="Times New Roman" w:hAnsi="Times New Roman" w:cs="Times New Roman"/>
          <w:sz w:val="24"/>
          <w:szCs w:val="24"/>
        </w:rPr>
      </w:pPr>
      <w:r w:rsidRPr="004E0B73">
        <w:rPr>
          <w:rFonts w:ascii="Times New Roman" w:hAnsi="Times New Roman" w:cs="Times New Roman"/>
          <w:sz w:val="24"/>
          <w:szCs w:val="24"/>
        </w:rPr>
        <w:t xml:space="preserve">Wetting is not required when RACM removed in accordance with §61.145(c)(4) and (c) (3)(i)(B)(3) has been contained in leak-tight wrapping. </w:t>
      </w:r>
    </w:p>
    <w:p w:rsidR="00AF5DB7" w:rsidRPr="004E0B73" w:rsidRDefault="00AF5DB7" w:rsidP="00861E90">
      <w:pPr>
        <w:pStyle w:val="PlainText"/>
        <w:rPr>
          <w:rFonts w:ascii="Times New Roman" w:hAnsi="Times New Roman" w:cs="Times New Roman"/>
          <w:sz w:val="24"/>
          <w:szCs w:val="24"/>
        </w:rPr>
      </w:pPr>
    </w:p>
    <w:p w:rsidR="001456F9" w:rsidRPr="004E0B73" w:rsidRDefault="001456F9" w:rsidP="00D86708">
      <w:pPr>
        <w:pStyle w:val="PlainText"/>
        <w:ind w:left="1440"/>
        <w:rPr>
          <w:rFonts w:ascii="Times New Roman" w:hAnsi="Times New Roman" w:cs="Times New Roman"/>
          <w:b/>
          <w:i/>
          <w:sz w:val="24"/>
          <w:szCs w:val="24"/>
        </w:rPr>
      </w:pPr>
      <w:r w:rsidRPr="004E0B73">
        <w:rPr>
          <w:rFonts w:ascii="Times New Roman" w:hAnsi="Times New Roman" w:cs="Times New Roman"/>
          <w:b/>
          <w:i/>
          <w:sz w:val="24"/>
          <w:szCs w:val="24"/>
        </w:rPr>
        <w:t xml:space="preserve">Below Freezing Temperatures [§61.145(c)(7)(i-iii)]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E0B73">
      <w:pPr>
        <w:pStyle w:val="PlainText"/>
        <w:ind w:left="1440"/>
        <w:rPr>
          <w:rFonts w:ascii="Times New Roman" w:hAnsi="Times New Roman" w:cs="Times New Roman"/>
          <w:sz w:val="24"/>
          <w:szCs w:val="24"/>
        </w:rPr>
      </w:pPr>
      <w:r w:rsidRPr="004E0B73">
        <w:rPr>
          <w:rFonts w:ascii="Times New Roman" w:hAnsi="Times New Roman" w:cs="Times New Roman"/>
          <w:sz w:val="24"/>
          <w:szCs w:val="24"/>
        </w:rPr>
        <w:t xml:space="preserve">When the temperature at the point of wetting is below 32°F (0°C), wetting is not required. The owner or operator must, however: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30"/>
        </w:numPr>
        <w:tabs>
          <w:tab w:val="clear" w:pos="1440"/>
        </w:tabs>
        <w:ind w:left="1800"/>
        <w:rPr>
          <w:rFonts w:ascii="Times New Roman" w:hAnsi="Times New Roman" w:cs="Times New Roman"/>
          <w:sz w:val="24"/>
          <w:szCs w:val="24"/>
        </w:rPr>
      </w:pPr>
      <w:r w:rsidRPr="004E0B73">
        <w:rPr>
          <w:rFonts w:ascii="Times New Roman" w:hAnsi="Times New Roman" w:cs="Times New Roman"/>
          <w:sz w:val="24"/>
          <w:szCs w:val="24"/>
        </w:rPr>
        <w:t xml:space="preserve">remove facility components containing, coated with, or covered with RACM as units or in sections to the maximum extent possible; </w:t>
      </w:r>
    </w:p>
    <w:p w:rsidR="00E24B3F" w:rsidRPr="004E0B73" w:rsidRDefault="00E24B3F" w:rsidP="004E0B73">
      <w:pPr>
        <w:pStyle w:val="PlainText"/>
        <w:ind w:left="1800"/>
        <w:rPr>
          <w:rFonts w:ascii="Times New Roman" w:hAnsi="Times New Roman" w:cs="Times New Roman"/>
          <w:sz w:val="24"/>
          <w:szCs w:val="24"/>
        </w:rPr>
      </w:pPr>
    </w:p>
    <w:p w:rsidR="001456F9" w:rsidRPr="004E0B73" w:rsidRDefault="001456F9" w:rsidP="00C52168">
      <w:pPr>
        <w:pStyle w:val="PlainText"/>
        <w:numPr>
          <w:ilvl w:val="0"/>
          <w:numId w:val="30"/>
        </w:numPr>
        <w:tabs>
          <w:tab w:val="clear" w:pos="1440"/>
        </w:tabs>
        <w:ind w:left="1800"/>
        <w:rPr>
          <w:rFonts w:ascii="Times New Roman" w:hAnsi="Times New Roman" w:cs="Times New Roman"/>
          <w:sz w:val="24"/>
          <w:szCs w:val="24"/>
        </w:rPr>
      </w:pPr>
      <w:r w:rsidRPr="004E0B73">
        <w:rPr>
          <w:rFonts w:ascii="Times New Roman" w:hAnsi="Times New Roman" w:cs="Times New Roman"/>
          <w:sz w:val="24"/>
          <w:szCs w:val="24"/>
        </w:rPr>
        <w:t xml:space="preserve">record the temperature in the area containing the facility components at the beginning, middle and end of each workday; </w:t>
      </w:r>
    </w:p>
    <w:p w:rsidR="00E24B3F" w:rsidRPr="004E0B73" w:rsidRDefault="00E24B3F" w:rsidP="004E0B73">
      <w:pPr>
        <w:pStyle w:val="PlainText"/>
        <w:ind w:left="1800"/>
        <w:rPr>
          <w:rFonts w:ascii="Times New Roman" w:hAnsi="Times New Roman" w:cs="Times New Roman"/>
          <w:sz w:val="24"/>
          <w:szCs w:val="24"/>
        </w:rPr>
      </w:pPr>
    </w:p>
    <w:p w:rsidR="001456F9" w:rsidRPr="004E0B73" w:rsidRDefault="001456F9" w:rsidP="00C52168">
      <w:pPr>
        <w:pStyle w:val="PlainText"/>
        <w:numPr>
          <w:ilvl w:val="0"/>
          <w:numId w:val="30"/>
        </w:numPr>
        <w:tabs>
          <w:tab w:val="clear" w:pos="1440"/>
        </w:tabs>
        <w:ind w:left="1800"/>
        <w:rPr>
          <w:rFonts w:ascii="Times New Roman" w:hAnsi="Times New Roman" w:cs="Times New Roman"/>
          <w:sz w:val="24"/>
          <w:szCs w:val="24"/>
        </w:rPr>
      </w:pPr>
      <w:r w:rsidRPr="004E0B73">
        <w:rPr>
          <w:rFonts w:ascii="Times New Roman" w:hAnsi="Times New Roman" w:cs="Times New Roman"/>
          <w:sz w:val="24"/>
          <w:szCs w:val="24"/>
        </w:rPr>
        <w:t xml:space="preserve">keep daily temperature records available for inspection by the Administrator during normal business hours at the demolition or renovation site; and </w:t>
      </w:r>
    </w:p>
    <w:p w:rsidR="00E24B3F" w:rsidRPr="004E0B73" w:rsidRDefault="00E24B3F" w:rsidP="004E0B73">
      <w:pPr>
        <w:pStyle w:val="PlainText"/>
        <w:ind w:left="1800"/>
        <w:rPr>
          <w:rFonts w:ascii="Times New Roman" w:hAnsi="Times New Roman" w:cs="Times New Roman"/>
          <w:sz w:val="24"/>
          <w:szCs w:val="24"/>
        </w:rPr>
      </w:pPr>
    </w:p>
    <w:p w:rsidR="0066475E" w:rsidRPr="004E0B73" w:rsidRDefault="001456F9" w:rsidP="00C52168">
      <w:pPr>
        <w:pStyle w:val="PlainText"/>
        <w:numPr>
          <w:ilvl w:val="0"/>
          <w:numId w:val="30"/>
        </w:numPr>
        <w:tabs>
          <w:tab w:val="clear" w:pos="1440"/>
        </w:tabs>
        <w:ind w:left="1800"/>
        <w:rPr>
          <w:rFonts w:ascii="Times New Roman" w:hAnsi="Times New Roman" w:cs="Times New Roman"/>
          <w:sz w:val="24"/>
          <w:szCs w:val="24"/>
        </w:rPr>
      </w:pPr>
      <w:r w:rsidRPr="004E0B73">
        <w:rPr>
          <w:rFonts w:ascii="Times New Roman" w:hAnsi="Times New Roman" w:cs="Times New Roman"/>
          <w:sz w:val="24"/>
          <w:szCs w:val="24"/>
        </w:rPr>
        <w:t xml:space="preserve">retain temperature records for at least </w:t>
      </w:r>
      <w:r w:rsidR="001C168E" w:rsidRPr="004E0B73">
        <w:rPr>
          <w:rFonts w:ascii="Times New Roman" w:hAnsi="Times New Roman" w:cs="Times New Roman"/>
          <w:sz w:val="24"/>
          <w:szCs w:val="24"/>
        </w:rPr>
        <w:t>two</w:t>
      </w:r>
      <w:r w:rsidRPr="004E0B73">
        <w:rPr>
          <w:rFonts w:ascii="Times New Roman" w:hAnsi="Times New Roman" w:cs="Times New Roman"/>
          <w:sz w:val="24"/>
          <w:szCs w:val="24"/>
        </w:rPr>
        <w:t xml:space="preserve"> years. </w:t>
      </w:r>
    </w:p>
    <w:p w:rsidR="0066475E" w:rsidRPr="004E0B73" w:rsidRDefault="0066475E" w:rsidP="00861E90">
      <w:pPr>
        <w:pStyle w:val="PlainText"/>
        <w:rPr>
          <w:rFonts w:ascii="Times New Roman" w:hAnsi="Times New Roman" w:cs="Times New Roman"/>
          <w:sz w:val="24"/>
          <w:szCs w:val="24"/>
        </w:rPr>
      </w:pPr>
    </w:p>
    <w:p w:rsidR="001456F9" w:rsidRPr="004E0B73" w:rsidRDefault="00013491" w:rsidP="00861E90">
      <w:pPr>
        <w:pStyle w:val="PlainText"/>
        <w:ind w:left="720"/>
        <w:rPr>
          <w:rFonts w:ascii="Times New Roman" w:hAnsi="Times New Roman" w:cs="Times New Roman"/>
          <w:b/>
          <w:i/>
          <w:sz w:val="24"/>
          <w:szCs w:val="24"/>
        </w:rPr>
      </w:pPr>
      <w:r>
        <w:rPr>
          <w:rFonts w:ascii="Times New Roman" w:hAnsi="Times New Roman" w:cs="Times New Roman"/>
          <w:b/>
          <w:i/>
          <w:sz w:val="24"/>
          <w:szCs w:val="24"/>
        </w:rPr>
        <w:br w:type="page"/>
      </w:r>
      <w:r w:rsidR="001456F9" w:rsidRPr="004E0B73">
        <w:rPr>
          <w:rFonts w:ascii="Times New Roman" w:hAnsi="Times New Roman" w:cs="Times New Roman"/>
          <w:b/>
          <w:i/>
          <w:sz w:val="24"/>
          <w:szCs w:val="24"/>
        </w:rPr>
        <w:t xml:space="preserve">Treatment of Facility Components Taken Out as Units or Sections [§61.145(c)(4)]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4E0B73">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Facility components, except those described in §61.145(c)(5), which have been taken out of a facility as a unit or in sections must be stripped or contained in leak-tight wrapping. If they are to be stripped: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31"/>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adequately wet the RACM during stripping; or </w:t>
      </w:r>
    </w:p>
    <w:p w:rsidR="00F94263" w:rsidRPr="004E0B73" w:rsidRDefault="00F94263" w:rsidP="004E0B73">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31"/>
        </w:numPr>
        <w:tabs>
          <w:tab w:val="clear" w:pos="720"/>
        </w:tabs>
        <w:ind w:left="1080"/>
        <w:rPr>
          <w:rFonts w:ascii="Times New Roman" w:hAnsi="Times New Roman" w:cs="Times New Roman"/>
        </w:rPr>
      </w:pPr>
      <w:r w:rsidRPr="004E0B73">
        <w:rPr>
          <w:rFonts w:ascii="Times New Roman" w:hAnsi="Times New Roman" w:cs="Times New Roman"/>
          <w:sz w:val="24"/>
          <w:szCs w:val="24"/>
        </w:rPr>
        <w:t>use an appropriately designed and operated local exhaust and ventilation and collection system for particulate asbestos</w:t>
      </w:r>
      <w:r w:rsidRPr="004E0B73">
        <w:rPr>
          <w:rFonts w:ascii="Times New Roman" w:hAnsi="Times New Roman" w:cs="Times New Roman"/>
        </w:rPr>
        <w:t xml:space="preserve">. </w:t>
      </w:r>
    </w:p>
    <w:p w:rsidR="001456F9" w:rsidRPr="004E0B73" w:rsidRDefault="001456F9" w:rsidP="00861E90">
      <w:pPr>
        <w:pStyle w:val="PlainText"/>
        <w:ind w:left="1440"/>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Exemptions from Stripping [§61.145(c)(5)] </w:t>
      </w:r>
    </w:p>
    <w:p w:rsidR="001456F9" w:rsidRPr="004E0B73" w:rsidRDefault="001456F9" w:rsidP="00861E90">
      <w:pPr>
        <w:pStyle w:val="PlainText"/>
        <w:rPr>
          <w:rFonts w:ascii="Times New Roman" w:hAnsi="Times New Roman" w:cs="Times New Roman"/>
        </w:rPr>
      </w:pPr>
    </w:p>
    <w:p w:rsidR="001456F9" w:rsidRPr="004E0B73" w:rsidRDefault="001456F9" w:rsidP="004E0B73">
      <w:pPr>
        <w:pStyle w:val="PlainText"/>
        <w:ind w:left="720"/>
        <w:rPr>
          <w:rFonts w:ascii="Times New Roman" w:hAnsi="Times New Roman" w:cs="Times New Roman"/>
          <w:sz w:val="24"/>
          <w:szCs w:val="24"/>
        </w:rPr>
      </w:pPr>
      <w:r w:rsidRPr="004E0B73">
        <w:rPr>
          <w:rFonts w:ascii="Times New Roman" w:hAnsi="Times New Roman" w:cs="Times New Roman"/>
          <w:sz w:val="24"/>
          <w:szCs w:val="24"/>
        </w:rPr>
        <w:t>RACM does not have to be removed from large facility components such as reactor vessels, large tanks</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steam generators</w:t>
      </w:r>
      <w:r w:rsidR="0072613B" w:rsidRPr="004E0B73">
        <w:rPr>
          <w:rFonts w:ascii="Times New Roman" w:hAnsi="Times New Roman" w:cs="Times New Roman"/>
          <w:sz w:val="24"/>
          <w:szCs w:val="24"/>
        </w:rPr>
        <w:t xml:space="preserve"> </w:t>
      </w:r>
      <w:r w:rsidRPr="004E0B73">
        <w:rPr>
          <w:rFonts w:ascii="Times New Roman" w:hAnsi="Times New Roman" w:cs="Times New Roman"/>
          <w:sz w:val="24"/>
          <w:szCs w:val="24"/>
        </w:rPr>
        <w:t>if the following requirements are met</w:t>
      </w:r>
      <w:r w:rsidR="0072613B" w:rsidRPr="004E0B73">
        <w:rPr>
          <w:rFonts w:ascii="Times New Roman" w:hAnsi="Times New Roman" w:cs="Times New Roman"/>
          <w:sz w:val="24"/>
          <w:szCs w:val="24"/>
        </w:rPr>
        <w:t>. Beams are not covered by this exemption.</w:t>
      </w:r>
    </w:p>
    <w:p w:rsidR="00F94263" w:rsidRPr="004E0B73" w:rsidRDefault="00F94263" w:rsidP="00861E90">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6"/>
        </w:numPr>
        <w:ind w:left="1080"/>
        <w:rPr>
          <w:rFonts w:ascii="Times New Roman" w:hAnsi="Times New Roman" w:cs="Times New Roman"/>
          <w:sz w:val="24"/>
          <w:szCs w:val="24"/>
        </w:rPr>
      </w:pPr>
      <w:r w:rsidRPr="004E0B73">
        <w:rPr>
          <w:rFonts w:ascii="Times New Roman" w:hAnsi="Times New Roman" w:cs="Times New Roman"/>
          <w:sz w:val="24"/>
          <w:szCs w:val="24"/>
        </w:rPr>
        <w:t xml:space="preserve">the facility component is removed, transported, stored, disposed of, or reused without disturbing or damaging the RACM; and </w:t>
      </w:r>
    </w:p>
    <w:p w:rsidR="00F94263" w:rsidRPr="004E0B73" w:rsidRDefault="00F94263" w:rsidP="004E0B73">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6"/>
        </w:numPr>
        <w:ind w:left="1080"/>
        <w:rPr>
          <w:rFonts w:ascii="Times New Roman" w:hAnsi="Times New Roman" w:cs="Times New Roman"/>
          <w:sz w:val="24"/>
          <w:szCs w:val="24"/>
        </w:rPr>
      </w:pPr>
      <w:r w:rsidRPr="004E0B73">
        <w:rPr>
          <w:rFonts w:ascii="Times New Roman" w:hAnsi="Times New Roman" w:cs="Times New Roman"/>
          <w:sz w:val="24"/>
          <w:szCs w:val="24"/>
        </w:rPr>
        <w:t>the component is encased in a leak-tight, appropriately</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labeled wrapping (see Figure </w:t>
      </w:r>
      <w:r w:rsidR="00506966" w:rsidRPr="004E0B73">
        <w:rPr>
          <w:rFonts w:ascii="Times New Roman" w:hAnsi="Times New Roman" w:cs="Times New Roman"/>
          <w:sz w:val="24"/>
          <w:szCs w:val="24"/>
        </w:rPr>
        <w:t>4-</w:t>
      </w:r>
      <w:r w:rsidR="00C44B62">
        <w:rPr>
          <w:rFonts w:ascii="Times New Roman" w:hAnsi="Times New Roman" w:cs="Times New Roman"/>
          <w:sz w:val="24"/>
          <w:szCs w:val="24"/>
        </w:rPr>
        <w:t>3</w:t>
      </w:r>
      <w:r w:rsidRPr="004E0B73">
        <w:rPr>
          <w:rFonts w:ascii="Times New Roman" w:hAnsi="Times New Roman" w:cs="Times New Roman"/>
          <w:sz w:val="24"/>
          <w:szCs w:val="24"/>
        </w:rPr>
        <w:t xml:space="preserve">) during all loading and unloading operations and during storage. </w:t>
      </w:r>
    </w:p>
    <w:p w:rsidR="001456F9" w:rsidRPr="004E0B73" w:rsidRDefault="001456F9" w:rsidP="00861E90">
      <w:pPr>
        <w:pStyle w:val="PlainText"/>
        <w:rPr>
          <w:rFonts w:ascii="Times New Roman" w:hAnsi="Times New Roman" w:cs="Times New Roman"/>
        </w:rPr>
      </w:pPr>
    </w:p>
    <w:p w:rsidR="001456F9" w:rsidRPr="004E0B73" w:rsidRDefault="00C92EE9" w:rsidP="004E0B73">
      <w:pPr>
        <w:pStyle w:val="PlainText"/>
        <w:ind w:left="1080"/>
        <w:jc w:val="center"/>
        <w:rPr>
          <w:rFonts w:ascii="Times New Roman" w:hAnsi="Times New Roman" w:cs="Times New Roman"/>
        </w:rPr>
      </w:pPr>
      <w:r>
        <w:rPr>
          <w:rFonts w:ascii="Times New Roman" w:hAnsi="Times New Roman" w:cs="Times New Roman"/>
        </w:rPr>
        <w:pict>
          <v:shape id="_x0000_i1028" type="#_x0000_t75" style="width:266.25pt;height:111pt">
            <v:imagedata r:id="rId11" o:title=""/>
          </v:shape>
        </w:pict>
      </w:r>
    </w:p>
    <w:p w:rsidR="00BE3AEF" w:rsidRPr="004E0B73" w:rsidRDefault="00BE3AEF" w:rsidP="004E0B73">
      <w:pPr>
        <w:pStyle w:val="PlainText"/>
        <w:ind w:left="2700" w:right="1670"/>
        <w:jc w:val="center"/>
        <w:rPr>
          <w:rFonts w:ascii="Times New Roman" w:hAnsi="Times New Roman" w:cs="Times New Roman"/>
        </w:rPr>
      </w:pPr>
      <w:r w:rsidRPr="004E0B73">
        <w:rPr>
          <w:rFonts w:ascii="Times New Roman" w:hAnsi="Times New Roman" w:cs="Times New Roman"/>
        </w:rPr>
        <w:t xml:space="preserve">Figure </w:t>
      </w:r>
      <w:r w:rsidR="00506966" w:rsidRPr="004E0B73">
        <w:rPr>
          <w:rFonts w:ascii="Times New Roman" w:hAnsi="Times New Roman" w:cs="Times New Roman"/>
        </w:rPr>
        <w:t>4-</w:t>
      </w:r>
      <w:r w:rsidR="00C44B62">
        <w:rPr>
          <w:rFonts w:ascii="Times New Roman" w:hAnsi="Times New Roman" w:cs="Times New Roman"/>
        </w:rPr>
        <w:t>3</w:t>
      </w:r>
      <w:r w:rsidR="00CA584D" w:rsidRPr="004E0B73">
        <w:rPr>
          <w:rFonts w:ascii="Times New Roman" w:hAnsi="Times New Roman" w:cs="Times New Roman"/>
        </w:rPr>
        <w:t>.</w:t>
      </w:r>
      <w:r w:rsidRPr="004E0B73">
        <w:rPr>
          <w:rFonts w:ascii="Times New Roman" w:hAnsi="Times New Roman" w:cs="Times New Roman"/>
        </w:rPr>
        <w:t xml:space="preserve"> Asbestos Warning Label</w:t>
      </w:r>
      <w:r w:rsidR="00CA584D" w:rsidRPr="004E0B73">
        <w:rPr>
          <w:rFonts w:ascii="Times New Roman" w:hAnsi="Times New Roman" w:cs="Times New Roman"/>
        </w:rPr>
        <w:t>.</w:t>
      </w:r>
    </w:p>
    <w:p w:rsidR="004A2BAF" w:rsidRPr="004E0B73" w:rsidRDefault="004A2BAF"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Handling of RACM [§61.145(c)(6)] </w:t>
      </w:r>
    </w:p>
    <w:p w:rsidR="001456F9" w:rsidRPr="004E0B73" w:rsidRDefault="001456F9" w:rsidP="00861E90">
      <w:pPr>
        <w:pStyle w:val="PlainText"/>
        <w:rPr>
          <w:rFonts w:ascii="Times New Roman" w:hAnsi="Times New Roman" w:cs="Times New Roman"/>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For all RACM, including material that has been removed or stripped: </w:t>
      </w:r>
    </w:p>
    <w:p w:rsidR="00DB6001" w:rsidRPr="004E0B73" w:rsidRDefault="00DB6001"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8"/>
        </w:numPr>
        <w:tabs>
          <w:tab w:val="clear" w:pos="1513"/>
        </w:tabs>
        <w:ind w:left="1080"/>
        <w:rPr>
          <w:rFonts w:ascii="Times New Roman" w:hAnsi="Times New Roman" w:cs="Times New Roman"/>
          <w:sz w:val="24"/>
          <w:szCs w:val="24"/>
        </w:rPr>
      </w:pPr>
      <w:r w:rsidRPr="004E0B73">
        <w:rPr>
          <w:rFonts w:ascii="Times New Roman" w:hAnsi="Times New Roman" w:cs="Times New Roman"/>
          <w:sz w:val="24"/>
          <w:szCs w:val="24"/>
        </w:rPr>
        <w:t>adequately wet the material and ensure that it remains wet until collected and</w:t>
      </w:r>
      <w:r w:rsidR="00B10495" w:rsidRPr="004E0B73">
        <w:rPr>
          <w:rFonts w:ascii="Times New Roman" w:hAnsi="Times New Roman" w:cs="Times New Roman"/>
          <w:sz w:val="24"/>
          <w:szCs w:val="24"/>
        </w:rPr>
        <w:t xml:space="preserve"> </w:t>
      </w:r>
      <w:r w:rsidRPr="004E0B73">
        <w:rPr>
          <w:rFonts w:ascii="Times New Roman" w:hAnsi="Times New Roman" w:cs="Times New Roman"/>
          <w:sz w:val="24"/>
          <w:szCs w:val="24"/>
        </w:rPr>
        <w:t>contained or treated in preparation for disposal;</w:t>
      </w:r>
    </w:p>
    <w:p w:rsidR="00DB6001" w:rsidRPr="004E0B73" w:rsidRDefault="00DB6001" w:rsidP="00F11477">
      <w:pPr>
        <w:pStyle w:val="PlainText"/>
        <w:tabs>
          <w:tab w:val="num" w:pos="720"/>
        </w:tabs>
        <w:ind w:left="1080"/>
        <w:rPr>
          <w:rFonts w:ascii="Times New Roman" w:hAnsi="Times New Roman" w:cs="Times New Roman"/>
          <w:sz w:val="24"/>
          <w:szCs w:val="24"/>
        </w:rPr>
      </w:pPr>
    </w:p>
    <w:p w:rsidR="001456F9" w:rsidRPr="004E0B73" w:rsidRDefault="001456F9" w:rsidP="00C52168">
      <w:pPr>
        <w:pStyle w:val="PlainText"/>
        <w:numPr>
          <w:ilvl w:val="0"/>
          <w:numId w:val="8"/>
        </w:numPr>
        <w:tabs>
          <w:tab w:val="clear" w:pos="1513"/>
        </w:tabs>
        <w:ind w:left="1080"/>
        <w:rPr>
          <w:rFonts w:ascii="Times New Roman" w:hAnsi="Times New Roman" w:cs="Times New Roman"/>
          <w:sz w:val="24"/>
          <w:szCs w:val="24"/>
        </w:rPr>
      </w:pPr>
      <w:r w:rsidRPr="004E0B73">
        <w:rPr>
          <w:rFonts w:ascii="Times New Roman" w:hAnsi="Times New Roman" w:cs="Times New Roman"/>
          <w:sz w:val="24"/>
          <w:szCs w:val="24"/>
        </w:rPr>
        <w:t>carefully lower the material to the ground and floor</w:t>
      </w:r>
      <w:r w:rsidR="00E42FC3" w:rsidRPr="004E0B73">
        <w:rPr>
          <w:rFonts w:ascii="Times New Roman" w:hAnsi="Times New Roman" w:cs="Times New Roman"/>
          <w:sz w:val="24"/>
          <w:szCs w:val="24"/>
        </w:rPr>
        <w:t>.</w:t>
      </w:r>
      <w:r w:rsidRPr="004E0B73">
        <w:rPr>
          <w:rFonts w:ascii="Times New Roman" w:hAnsi="Times New Roman" w:cs="Times New Roman"/>
          <w:sz w:val="24"/>
          <w:szCs w:val="24"/>
        </w:rPr>
        <w:t xml:space="preserve"> (</w:t>
      </w:r>
      <w:r w:rsidR="00E42FC3" w:rsidRPr="004E0B73">
        <w:rPr>
          <w:rFonts w:ascii="Times New Roman" w:hAnsi="Times New Roman" w:cs="Times New Roman"/>
          <w:sz w:val="24"/>
          <w:szCs w:val="24"/>
        </w:rPr>
        <w:t>D</w:t>
      </w:r>
      <w:r w:rsidRPr="004E0B73">
        <w:rPr>
          <w:rFonts w:ascii="Times New Roman" w:hAnsi="Times New Roman" w:cs="Times New Roman"/>
          <w:sz w:val="24"/>
          <w:szCs w:val="24"/>
        </w:rPr>
        <w:t xml:space="preserve">o not drop, throw, slide or otherwise damage or disturb the material.); and </w:t>
      </w:r>
    </w:p>
    <w:p w:rsidR="00DB6001" w:rsidRPr="004E0B73" w:rsidRDefault="00DB6001" w:rsidP="00F11477">
      <w:pPr>
        <w:pStyle w:val="PlainText"/>
        <w:tabs>
          <w:tab w:val="num" w:pos="720"/>
        </w:tabs>
        <w:ind w:left="1080"/>
        <w:rPr>
          <w:rFonts w:ascii="Times New Roman" w:hAnsi="Times New Roman" w:cs="Times New Roman"/>
          <w:sz w:val="24"/>
          <w:szCs w:val="24"/>
        </w:rPr>
      </w:pPr>
    </w:p>
    <w:p w:rsidR="001456F9" w:rsidRPr="004E0B73" w:rsidRDefault="001456F9" w:rsidP="00C52168">
      <w:pPr>
        <w:pStyle w:val="PlainText"/>
        <w:numPr>
          <w:ilvl w:val="0"/>
          <w:numId w:val="8"/>
        </w:numPr>
        <w:tabs>
          <w:tab w:val="clear" w:pos="1513"/>
        </w:tabs>
        <w:ind w:left="1080"/>
        <w:rPr>
          <w:rFonts w:ascii="Times New Roman" w:hAnsi="Times New Roman" w:cs="Times New Roman"/>
          <w:sz w:val="24"/>
          <w:szCs w:val="24"/>
        </w:rPr>
      </w:pPr>
      <w:r w:rsidRPr="004E0B73">
        <w:rPr>
          <w:rFonts w:ascii="Times New Roman" w:hAnsi="Times New Roman" w:cs="Times New Roman"/>
          <w:sz w:val="24"/>
          <w:szCs w:val="24"/>
        </w:rPr>
        <w:t xml:space="preserve">transport the material to the ground via leak-tight chutes or containers if it has been removed or stripped more than 50 feet above ground level and was not removed as units or in sections. </w:t>
      </w:r>
    </w:p>
    <w:p w:rsidR="001456F9" w:rsidRPr="004E0B73" w:rsidRDefault="001456F9" w:rsidP="00861E90">
      <w:pPr>
        <w:pStyle w:val="PlainText"/>
        <w:ind w:left="1440"/>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OSHA does not distinguish between friable and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forms of ACM</w:t>
      </w:r>
      <w:r w:rsidR="0063343D">
        <w:rPr>
          <w:rFonts w:ascii="Times New Roman" w:hAnsi="Times New Roman" w:cs="Times New Roman"/>
          <w:sz w:val="24"/>
          <w:szCs w:val="24"/>
        </w:rPr>
        <w:t>.</w:t>
      </w:r>
      <w:r w:rsidR="00B863BA">
        <w:rPr>
          <w:rFonts w:ascii="Times New Roman" w:hAnsi="Times New Roman" w:cs="Times New Roman"/>
          <w:sz w:val="24"/>
          <w:szCs w:val="24"/>
        </w:rPr>
        <w:t xml:space="preserve"> </w:t>
      </w:r>
      <w:r w:rsidR="00291561">
        <w:rPr>
          <w:rFonts w:ascii="Times New Roman" w:hAnsi="Times New Roman" w:cs="Times New Roman"/>
          <w:sz w:val="24"/>
          <w:szCs w:val="24"/>
        </w:rPr>
        <w:t>OSHA enforces</w:t>
      </w:r>
      <w:r w:rsidRPr="004E0B73">
        <w:rPr>
          <w:rFonts w:ascii="Times New Roman" w:hAnsi="Times New Roman" w:cs="Times New Roman"/>
          <w:sz w:val="24"/>
          <w:szCs w:val="24"/>
        </w:rPr>
        <w:t xml:space="preserve"> the following work practices: </w:t>
      </w:r>
    </w:p>
    <w:p w:rsidR="001456F9" w:rsidRPr="004E0B73" w:rsidRDefault="001456F9" w:rsidP="00861E90">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32"/>
        </w:numPr>
        <w:ind w:left="1080"/>
        <w:rPr>
          <w:rFonts w:ascii="Times New Roman" w:hAnsi="Times New Roman" w:cs="Times New Roman"/>
          <w:sz w:val="24"/>
          <w:szCs w:val="24"/>
        </w:rPr>
      </w:pPr>
      <w:r w:rsidRPr="004E0B73">
        <w:rPr>
          <w:rFonts w:ascii="Times New Roman" w:hAnsi="Times New Roman" w:cs="Times New Roman"/>
          <w:sz w:val="24"/>
          <w:szCs w:val="24"/>
        </w:rPr>
        <w:t xml:space="preserve">prompt cleanup and disposal of wastes and debris contaminated with asbestos in leak-tight containers except in roofing operations; </w:t>
      </w:r>
    </w:p>
    <w:p w:rsidR="00DB6001" w:rsidRPr="004E0B73" w:rsidRDefault="00DB6001" w:rsidP="00F11477">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32"/>
        </w:numPr>
        <w:ind w:left="1080"/>
        <w:rPr>
          <w:rFonts w:ascii="Times New Roman" w:hAnsi="Times New Roman" w:cs="Times New Roman"/>
          <w:sz w:val="24"/>
          <w:szCs w:val="24"/>
        </w:rPr>
      </w:pPr>
      <w:r w:rsidRPr="004E0B73">
        <w:rPr>
          <w:rFonts w:ascii="Times New Roman" w:hAnsi="Times New Roman" w:cs="Times New Roman"/>
          <w:sz w:val="24"/>
          <w:szCs w:val="24"/>
        </w:rPr>
        <w:t xml:space="preserve">removed asbestos-containing roofing material may not be dropped or thrown to the ground. Unless the material is carried or passed to the ground by hand, it must be lowered to the ground via covered, dust-tight chute, crane or hoist; and </w:t>
      </w:r>
    </w:p>
    <w:p w:rsidR="00E24B3F" w:rsidRPr="004E0B73" w:rsidRDefault="00E24B3F" w:rsidP="00F11477">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32"/>
        </w:numPr>
        <w:ind w:left="1080"/>
        <w:rPr>
          <w:rFonts w:ascii="Times New Roman" w:hAnsi="Times New Roman" w:cs="Times New Roman"/>
          <w:sz w:val="24"/>
          <w:szCs w:val="24"/>
        </w:rPr>
      </w:pPr>
      <w:r w:rsidRPr="004E0B73">
        <w:rPr>
          <w:rFonts w:ascii="Times New Roman" w:hAnsi="Times New Roman" w:cs="Times New Roman"/>
          <w:sz w:val="24"/>
          <w:szCs w:val="24"/>
        </w:rPr>
        <w:t xml:space="preserve">keep removed roofing material wet or place in impermeable bag or wrap in plastic sheeting and lower to the ground by the end of the work shift. </w:t>
      </w:r>
    </w:p>
    <w:p w:rsidR="001456F9" w:rsidRPr="004E0B73" w:rsidRDefault="001456F9" w:rsidP="00861E90">
      <w:pPr>
        <w:pStyle w:val="PlainText"/>
        <w:ind w:left="1440"/>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NESHAP Training Requirements [§61.145(c)(8)] </w:t>
      </w:r>
    </w:p>
    <w:p w:rsidR="001456F9" w:rsidRPr="004E0B73" w:rsidRDefault="001456F9" w:rsidP="00861E90">
      <w:pPr>
        <w:pStyle w:val="PlainText"/>
        <w:rPr>
          <w:rFonts w:ascii="Times New Roman" w:hAnsi="Times New Roman" w:cs="Times New Roman"/>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No RACM shall be stripped, removed, or otherwise handled or disturbed at a facility unless at least one onsite representative, such as a foreman or management</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level person or other authorized representative trained in the provisions of this regulation and the means of complying with them</w:t>
      </w:r>
      <w:r w:rsidR="00B676C2" w:rsidRPr="004E0B73">
        <w:rPr>
          <w:rFonts w:ascii="Times New Roman" w:hAnsi="Times New Roman" w:cs="Times New Roman"/>
          <w:sz w:val="24"/>
          <w:szCs w:val="24"/>
        </w:rPr>
        <w:t>,</w:t>
      </w:r>
      <w:r w:rsidRPr="004E0B73">
        <w:rPr>
          <w:rFonts w:ascii="Times New Roman" w:hAnsi="Times New Roman" w:cs="Times New Roman"/>
          <w:sz w:val="24"/>
          <w:szCs w:val="24"/>
        </w:rPr>
        <w:t xml:space="preserve"> is present. Every </w:t>
      </w:r>
      <w:r w:rsidR="00B676C2" w:rsidRPr="004E0B73">
        <w:rPr>
          <w:rFonts w:ascii="Times New Roman" w:hAnsi="Times New Roman" w:cs="Times New Roman"/>
          <w:sz w:val="24"/>
          <w:szCs w:val="24"/>
        </w:rPr>
        <w:t>two</w:t>
      </w:r>
      <w:r w:rsidRPr="004E0B73">
        <w:rPr>
          <w:rFonts w:ascii="Times New Roman" w:hAnsi="Times New Roman" w:cs="Times New Roman"/>
          <w:sz w:val="24"/>
          <w:szCs w:val="24"/>
        </w:rPr>
        <w:t xml:space="preserve"> years this individual must receive refresher training in the provisions of this regulation. Evidence that the required training has been completed must be posted and made available for inspection by the Administrator at the demolition or renovation site.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Ordered Demolitions [§61.145(c)(9)]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For facilities ordered to be demolished, the portion of the facility that contains RACM must be kept adequately wet during the wrecking operation.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Intentional Burning [§61.145(c)(10)] </w:t>
      </w:r>
    </w:p>
    <w:p w:rsidR="001456F9" w:rsidRPr="004E0B73" w:rsidRDefault="001456F9" w:rsidP="00861E90">
      <w:pPr>
        <w:pStyle w:val="PlainText"/>
        <w:rPr>
          <w:rFonts w:ascii="Times New Roman" w:hAnsi="Times New Roman" w:cs="Times New Roman"/>
          <w:sz w:val="24"/>
          <w:szCs w:val="24"/>
        </w:rPr>
      </w:pPr>
    </w:p>
    <w:p w:rsidR="0022071B"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If the facility is demolished by intentional burning, all RACM, including Categories I and II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must be removed </w:t>
      </w:r>
      <w:r w:rsidR="0022071B" w:rsidRPr="004E0B73">
        <w:rPr>
          <w:rFonts w:ascii="Times New Roman" w:hAnsi="Times New Roman" w:cs="Times New Roman"/>
          <w:sz w:val="24"/>
          <w:szCs w:val="24"/>
        </w:rPr>
        <w:t xml:space="preserve">in accordance with the NESHAP </w:t>
      </w:r>
      <w:r w:rsidRPr="004E0B73">
        <w:rPr>
          <w:rFonts w:ascii="Times New Roman" w:hAnsi="Times New Roman" w:cs="Times New Roman"/>
          <w:sz w:val="24"/>
          <w:szCs w:val="24"/>
        </w:rPr>
        <w:t xml:space="preserve">before burning. </w:t>
      </w:r>
    </w:p>
    <w:p w:rsidR="0022071B" w:rsidRPr="004E0B73" w:rsidRDefault="0022071B" w:rsidP="00F11477">
      <w:pPr>
        <w:pStyle w:val="PlainText"/>
        <w:ind w:left="720"/>
        <w:rPr>
          <w:rFonts w:ascii="Times New Roman" w:hAnsi="Times New Roman" w:cs="Times New Roman"/>
          <w:sz w:val="24"/>
          <w:szCs w:val="24"/>
        </w:rPr>
      </w:pPr>
    </w:p>
    <w:p w:rsidR="001456F9" w:rsidRPr="004E0B73" w:rsidRDefault="00FE5895"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Prior to burning a facility</w:t>
      </w:r>
      <w:r w:rsidR="0022071B" w:rsidRPr="004E0B73">
        <w:rPr>
          <w:rFonts w:ascii="Times New Roman" w:hAnsi="Times New Roman" w:cs="Times New Roman"/>
          <w:sz w:val="24"/>
          <w:szCs w:val="24"/>
        </w:rPr>
        <w:t>,</w:t>
      </w:r>
      <w:r w:rsidRPr="004E0B73">
        <w:rPr>
          <w:rFonts w:ascii="Times New Roman" w:hAnsi="Times New Roman" w:cs="Times New Roman"/>
          <w:sz w:val="24"/>
          <w:szCs w:val="24"/>
        </w:rPr>
        <w:t xml:space="preserve"> the facility owner must also </w:t>
      </w:r>
      <w:r w:rsidR="0022071B" w:rsidRPr="004E0B73">
        <w:rPr>
          <w:rFonts w:ascii="Times New Roman" w:hAnsi="Times New Roman" w:cs="Times New Roman"/>
          <w:sz w:val="24"/>
          <w:szCs w:val="24"/>
        </w:rPr>
        <w:t>comply</w:t>
      </w:r>
      <w:r w:rsidRPr="004E0B73">
        <w:rPr>
          <w:rFonts w:ascii="Times New Roman" w:hAnsi="Times New Roman" w:cs="Times New Roman"/>
          <w:sz w:val="24"/>
          <w:szCs w:val="24"/>
        </w:rPr>
        <w:t xml:space="preserve"> </w:t>
      </w:r>
      <w:r w:rsidR="00291561">
        <w:rPr>
          <w:rFonts w:ascii="Times New Roman" w:hAnsi="Times New Roman" w:cs="Times New Roman"/>
          <w:sz w:val="24"/>
          <w:szCs w:val="24"/>
        </w:rPr>
        <w:t xml:space="preserve">with </w:t>
      </w:r>
      <w:r w:rsidRPr="004E0B73">
        <w:rPr>
          <w:rFonts w:ascii="Times New Roman" w:hAnsi="Times New Roman" w:cs="Times New Roman"/>
          <w:sz w:val="24"/>
          <w:szCs w:val="24"/>
        </w:rPr>
        <w:t xml:space="preserve">all other </w:t>
      </w:r>
      <w:r w:rsidR="0022071B" w:rsidRPr="004E0B73">
        <w:rPr>
          <w:rFonts w:ascii="Times New Roman" w:hAnsi="Times New Roman" w:cs="Times New Roman"/>
          <w:sz w:val="24"/>
          <w:szCs w:val="24"/>
        </w:rPr>
        <w:t xml:space="preserve">local and state </w:t>
      </w:r>
      <w:r w:rsidRPr="004E0B73">
        <w:rPr>
          <w:rFonts w:ascii="Times New Roman" w:hAnsi="Times New Roman" w:cs="Times New Roman"/>
          <w:sz w:val="24"/>
          <w:szCs w:val="24"/>
        </w:rPr>
        <w:t>regulations applicable to open burning</w:t>
      </w:r>
      <w:r w:rsidR="000745F1" w:rsidRPr="004E0B73">
        <w:rPr>
          <w:rFonts w:ascii="Times New Roman" w:hAnsi="Times New Roman" w:cs="Times New Roman"/>
          <w:sz w:val="24"/>
          <w:szCs w:val="24"/>
        </w:rPr>
        <w:t xml:space="preserve">. </w:t>
      </w:r>
      <w:r w:rsidR="0022071B" w:rsidRPr="004E0B73">
        <w:rPr>
          <w:rFonts w:ascii="Times New Roman" w:hAnsi="Times New Roman" w:cs="Times New Roman"/>
          <w:sz w:val="24"/>
          <w:szCs w:val="24"/>
        </w:rPr>
        <w:t>Such</w:t>
      </w:r>
      <w:r w:rsidRPr="004E0B73">
        <w:rPr>
          <w:rFonts w:ascii="Times New Roman" w:hAnsi="Times New Roman" w:cs="Times New Roman"/>
          <w:sz w:val="24"/>
          <w:szCs w:val="24"/>
        </w:rPr>
        <w:t xml:space="preserve"> regulations </w:t>
      </w:r>
      <w:r w:rsidR="0022071B" w:rsidRPr="004E0B73">
        <w:rPr>
          <w:rFonts w:ascii="Times New Roman" w:hAnsi="Times New Roman" w:cs="Times New Roman"/>
          <w:sz w:val="24"/>
          <w:szCs w:val="24"/>
        </w:rPr>
        <w:t xml:space="preserve">include those </w:t>
      </w:r>
      <w:r w:rsidRPr="004E0B73">
        <w:rPr>
          <w:rFonts w:ascii="Times New Roman" w:hAnsi="Times New Roman" w:cs="Times New Roman"/>
          <w:sz w:val="24"/>
          <w:szCs w:val="24"/>
        </w:rPr>
        <w:t>of the forestry</w:t>
      </w:r>
      <w:r w:rsidR="0022071B" w:rsidRPr="004E0B73">
        <w:rPr>
          <w:rFonts w:ascii="Times New Roman" w:hAnsi="Times New Roman" w:cs="Times New Roman"/>
          <w:sz w:val="24"/>
          <w:szCs w:val="24"/>
        </w:rPr>
        <w:t xml:space="preserve">, </w:t>
      </w:r>
      <w:r w:rsidRPr="004E0B73">
        <w:rPr>
          <w:rFonts w:ascii="Times New Roman" w:hAnsi="Times New Roman" w:cs="Times New Roman"/>
          <w:sz w:val="24"/>
          <w:szCs w:val="24"/>
        </w:rPr>
        <w:t>air quality, and local (city/county</w:t>
      </w:r>
      <w:r w:rsidR="0022071B" w:rsidRPr="004E0B73">
        <w:rPr>
          <w:rFonts w:ascii="Times New Roman" w:hAnsi="Times New Roman" w:cs="Times New Roman"/>
          <w:sz w:val="24"/>
          <w:szCs w:val="24"/>
        </w:rPr>
        <w:t>/metro</w:t>
      </w:r>
      <w:r w:rsidRPr="004E0B73">
        <w:rPr>
          <w:rFonts w:ascii="Times New Roman" w:hAnsi="Times New Roman" w:cs="Times New Roman"/>
          <w:sz w:val="24"/>
          <w:szCs w:val="24"/>
        </w:rPr>
        <w:t>) government agenc</w:t>
      </w:r>
      <w:r w:rsidR="0022071B" w:rsidRPr="004E0B73">
        <w:rPr>
          <w:rFonts w:ascii="Times New Roman" w:hAnsi="Times New Roman" w:cs="Times New Roman"/>
          <w:sz w:val="24"/>
          <w:szCs w:val="24"/>
        </w:rPr>
        <w:t>ies</w:t>
      </w:r>
      <w:r w:rsidR="000745F1"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Asbestos inspectors </w:t>
      </w:r>
      <w:r w:rsidR="00291561">
        <w:rPr>
          <w:rFonts w:ascii="Times New Roman" w:hAnsi="Times New Roman" w:cs="Times New Roman"/>
          <w:sz w:val="24"/>
          <w:szCs w:val="24"/>
        </w:rPr>
        <w:t>who become aware of actual or</w:t>
      </w:r>
      <w:r w:rsidRPr="004E0B73">
        <w:rPr>
          <w:rFonts w:ascii="Times New Roman" w:hAnsi="Times New Roman" w:cs="Times New Roman"/>
          <w:sz w:val="24"/>
          <w:szCs w:val="24"/>
        </w:rPr>
        <w:t xml:space="preserve"> planned structure burning should </w:t>
      </w:r>
      <w:r w:rsidR="002376FE">
        <w:rPr>
          <w:rFonts w:ascii="Times New Roman" w:hAnsi="Times New Roman" w:cs="Times New Roman"/>
          <w:sz w:val="24"/>
          <w:szCs w:val="24"/>
        </w:rPr>
        <w:t xml:space="preserve">inform facility owners of </w:t>
      </w:r>
      <w:r w:rsidRPr="004E0B73">
        <w:rPr>
          <w:rFonts w:ascii="Times New Roman" w:hAnsi="Times New Roman" w:cs="Times New Roman"/>
          <w:sz w:val="24"/>
          <w:szCs w:val="24"/>
        </w:rPr>
        <w:t>additional regulations that may apply.</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95412A" w:rsidP="00861E90">
      <w:pPr>
        <w:pStyle w:val="PlainText"/>
        <w:ind w:left="360"/>
        <w:rPr>
          <w:rFonts w:ascii="Times New Roman" w:hAnsi="Times New Roman" w:cs="Times New Roman"/>
          <w:b/>
          <w:i/>
          <w:sz w:val="28"/>
          <w:szCs w:val="28"/>
        </w:rPr>
      </w:pPr>
      <w:r>
        <w:rPr>
          <w:rFonts w:ascii="Times New Roman" w:hAnsi="Times New Roman" w:cs="Times New Roman"/>
          <w:b/>
          <w:i/>
          <w:sz w:val="28"/>
          <w:szCs w:val="28"/>
        </w:rPr>
        <w:br w:type="page"/>
      </w:r>
      <w:r w:rsidR="001456F9" w:rsidRPr="004E0B73">
        <w:rPr>
          <w:rFonts w:ascii="Times New Roman" w:hAnsi="Times New Roman" w:cs="Times New Roman"/>
          <w:b/>
          <w:i/>
          <w:sz w:val="28"/>
          <w:szCs w:val="28"/>
        </w:rPr>
        <w:t xml:space="preserve">Waste Disposal Requirements (§61.150)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Section 61.150 of the NESHAP asbestos standard addresses collection, processing, packaging, transport, deposition</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recordkeeping requirements pertaining to ACWM (</w:t>
      </w:r>
      <w:r w:rsidR="006B49EA" w:rsidRPr="004E0B73">
        <w:rPr>
          <w:rFonts w:ascii="Times New Roman" w:hAnsi="Times New Roman" w:cs="Times New Roman"/>
          <w:sz w:val="24"/>
          <w:szCs w:val="24"/>
        </w:rPr>
        <w:t>s</w:t>
      </w:r>
      <w:r w:rsidRPr="004E0B73">
        <w:rPr>
          <w:rFonts w:ascii="Times New Roman" w:hAnsi="Times New Roman" w:cs="Times New Roman"/>
          <w:sz w:val="24"/>
          <w:szCs w:val="24"/>
        </w:rPr>
        <w:t xml:space="preserve">ee Table </w:t>
      </w:r>
      <w:r w:rsidR="00506966" w:rsidRPr="004E0B73">
        <w:rPr>
          <w:rFonts w:ascii="Times New Roman" w:hAnsi="Times New Roman" w:cs="Times New Roman"/>
          <w:sz w:val="24"/>
          <w:szCs w:val="24"/>
        </w:rPr>
        <w:t>4</w:t>
      </w:r>
      <w:r w:rsidRPr="004E0B73">
        <w:rPr>
          <w:rFonts w:ascii="Times New Roman" w:hAnsi="Times New Roman" w:cs="Times New Roman"/>
          <w:sz w:val="24"/>
          <w:szCs w:val="24"/>
        </w:rPr>
        <w:t xml:space="preserve">-3). </w:t>
      </w:r>
    </w:p>
    <w:p w:rsidR="001456F9" w:rsidRPr="004E0B73" w:rsidRDefault="001456F9" w:rsidP="00861E90">
      <w:pPr>
        <w:pStyle w:val="PlainText"/>
        <w:ind w:left="720"/>
        <w:rPr>
          <w:rFonts w:ascii="Times New Roman" w:hAnsi="Times New Roman" w:cs="Times New Roman"/>
          <w:sz w:val="24"/>
          <w:szCs w:val="24"/>
        </w:rPr>
      </w:pPr>
    </w:p>
    <w:p w:rsidR="001456F9" w:rsidRPr="004E0B73" w:rsidRDefault="00CF3FD0" w:rsidP="00F1147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ACWM includes:</w:t>
      </w:r>
    </w:p>
    <w:p w:rsidR="00DB6001" w:rsidRPr="004E0B73" w:rsidRDefault="00DB6001" w:rsidP="00861E90">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7"/>
        </w:numPr>
        <w:tabs>
          <w:tab w:val="clear" w:pos="720"/>
        </w:tabs>
        <w:rPr>
          <w:rFonts w:ascii="Times New Roman" w:hAnsi="Times New Roman" w:cs="Times New Roman"/>
          <w:sz w:val="24"/>
          <w:szCs w:val="24"/>
        </w:rPr>
      </w:pPr>
      <w:r w:rsidRPr="004E0B73">
        <w:rPr>
          <w:rFonts w:ascii="Times New Roman" w:hAnsi="Times New Roman" w:cs="Times New Roman"/>
          <w:sz w:val="24"/>
          <w:szCs w:val="24"/>
        </w:rPr>
        <w:t xml:space="preserve">filters from control devices; </w:t>
      </w:r>
    </w:p>
    <w:p w:rsidR="00DB6001" w:rsidRPr="004E0B73" w:rsidRDefault="00DB6001" w:rsidP="00F11477">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7"/>
        </w:numPr>
        <w:rPr>
          <w:rFonts w:ascii="Times New Roman" w:hAnsi="Times New Roman" w:cs="Times New Roman"/>
          <w:sz w:val="24"/>
          <w:szCs w:val="24"/>
        </w:rPr>
      </w:pPr>
      <w:r w:rsidRPr="004E0B73">
        <w:rPr>
          <w:rFonts w:ascii="Times New Roman" w:hAnsi="Times New Roman" w:cs="Times New Roman"/>
          <w:sz w:val="24"/>
          <w:szCs w:val="24"/>
        </w:rPr>
        <w:t xml:space="preserve">friable asbestos waste material; </w:t>
      </w:r>
    </w:p>
    <w:p w:rsidR="00DB6001" w:rsidRPr="004E0B73" w:rsidRDefault="00DB6001" w:rsidP="00F11477">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7"/>
        </w:numPr>
        <w:rPr>
          <w:rFonts w:ascii="Times New Roman" w:hAnsi="Times New Roman" w:cs="Times New Roman"/>
          <w:sz w:val="24"/>
          <w:szCs w:val="24"/>
        </w:rPr>
      </w:pPr>
      <w:r w:rsidRPr="004E0B73">
        <w:rPr>
          <w:rFonts w:ascii="Times New Roman" w:hAnsi="Times New Roman" w:cs="Times New Roman"/>
          <w:sz w:val="24"/>
          <w:szCs w:val="24"/>
        </w:rPr>
        <w:t xml:space="preserve">bags or other similar packaging contaminated with commercial asbestos; </w:t>
      </w:r>
    </w:p>
    <w:p w:rsidR="00DB6001" w:rsidRPr="004E0B73" w:rsidRDefault="00DB6001" w:rsidP="00F11477">
      <w:pPr>
        <w:pStyle w:val="PlainText"/>
        <w:ind w:left="720"/>
        <w:rPr>
          <w:rFonts w:ascii="Times New Roman" w:hAnsi="Times New Roman" w:cs="Times New Roman"/>
          <w:sz w:val="24"/>
          <w:szCs w:val="24"/>
        </w:rPr>
      </w:pPr>
    </w:p>
    <w:p w:rsidR="001456F9" w:rsidRPr="004E0B73" w:rsidRDefault="001456F9" w:rsidP="00C52168">
      <w:pPr>
        <w:pStyle w:val="PlainText"/>
        <w:numPr>
          <w:ilvl w:val="0"/>
          <w:numId w:val="7"/>
        </w:numPr>
        <w:rPr>
          <w:rFonts w:ascii="Times New Roman" w:hAnsi="Times New Roman" w:cs="Times New Roman"/>
          <w:sz w:val="24"/>
          <w:szCs w:val="24"/>
        </w:rPr>
      </w:pPr>
      <w:r w:rsidRPr="004E0B73">
        <w:rPr>
          <w:rFonts w:ascii="Times New Roman" w:hAnsi="Times New Roman" w:cs="Times New Roman"/>
          <w:sz w:val="24"/>
          <w:szCs w:val="24"/>
        </w:rPr>
        <w:t xml:space="preserve">RACM waste material; and </w:t>
      </w:r>
    </w:p>
    <w:p w:rsidR="00DB6001" w:rsidRPr="004E0B73" w:rsidRDefault="00DB6001" w:rsidP="00F11477">
      <w:pPr>
        <w:pStyle w:val="PlainText"/>
        <w:ind w:left="720"/>
        <w:rPr>
          <w:rFonts w:ascii="Times New Roman" w:hAnsi="Times New Roman" w:cs="Times New Roman"/>
          <w:sz w:val="24"/>
          <w:szCs w:val="24"/>
        </w:rPr>
      </w:pPr>
    </w:p>
    <w:p w:rsidR="00076BF6" w:rsidRPr="004E0B73" w:rsidRDefault="001456F9" w:rsidP="00C52168">
      <w:pPr>
        <w:pStyle w:val="PlainText"/>
        <w:numPr>
          <w:ilvl w:val="0"/>
          <w:numId w:val="7"/>
        </w:numPr>
        <w:rPr>
          <w:rFonts w:ascii="Times New Roman" w:hAnsi="Times New Roman" w:cs="Times New Roman"/>
          <w:sz w:val="24"/>
          <w:szCs w:val="24"/>
        </w:rPr>
      </w:pPr>
      <w:r w:rsidRPr="004E0B73">
        <w:rPr>
          <w:rFonts w:ascii="Times New Roman" w:hAnsi="Times New Roman" w:cs="Times New Roman"/>
          <w:sz w:val="24"/>
          <w:szCs w:val="24"/>
        </w:rPr>
        <w:t xml:space="preserve">materials contaminated with asbestos (disposable equipment, clothing, plastic sheeting, cleanup equipment waste, shower water, excess water </w:t>
      </w:r>
      <w:r w:rsidR="00076BF6" w:rsidRPr="004E0B73">
        <w:rPr>
          <w:rFonts w:ascii="Times New Roman" w:hAnsi="Times New Roman" w:cs="Times New Roman"/>
          <w:sz w:val="24"/>
          <w:szCs w:val="24"/>
        </w:rPr>
        <w:t>from wetting procedures, etc.).</w:t>
      </w:r>
    </w:p>
    <w:p w:rsidR="0022071B" w:rsidRPr="004E0B73" w:rsidRDefault="0022071B" w:rsidP="0022071B">
      <w:pPr>
        <w:pStyle w:val="PlainText"/>
        <w:rPr>
          <w:rFonts w:ascii="Times New Roman" w:hAnsi="Times New Roman" w:cs="Times New Roman"/>
          <w:sz w:val="24"/>
          <w:szCs w:val="24"/>
        </w:rPr>
      </w:pPr>
    </w:p>
    <w:p w:rsidR="0022071B" w:rsidRPr="004E0B73" w:rsidRDefault="00C3042A" w:rsidP="00F11477">
      <w:pPr>
        <w:pStyle w:val="PlainText"/>
        <w:ind w:left="360"/>
        <w:rPr>
          <w:rFonts w:ascii="Times New Roman" w:hAnsi="Times New Roman" w:cs="Times New Roman"/>
          <w:sz w:val="24"/>
          <w:szCs w:val="24"/>
        </w:rPr>
      </w:pPr>
      <w:r w:rsidRPr="004E0B73">
        <w:rPr>
          <w:rFonts w:ascii="Times New Roman" w:hAnsi="Times New Roman" w:cs="Times New Roman"/>
          <w:sz w:val="24"/>
          <w:szCs w:val="24"/>
        </w:rPr>
        <w:t>Table 4-</w:t>
      </w:r>
      <w:r w:rsidR="003C192B" w:rsidRPr="004E0B73">
        <w:rPr>
          <w:rFonts w:ascii="Times New Roman" w:hAnsi="Times New Roman" w:cs="Times New Roman"/>
          <w:sz w:val="24"/>
          <w:szCs w:val="24"/>
        </w:rPr>
        <w:t>3</w:t>
      </w:r>
      <w:r w:rsidRPr="004E0B73">
        <w:rPr>
          <w:rFonts w:ascii="Times New Roman" w:hAnsi="Times New Roman" w:cs="Times New Roman"/>
          <w:sz w:val="24"/>
          <w:szCs w:val="24"/>
        </w:rPr>
        <w:t xml:space="preserve"> provides a summary of </w:t>
      </w:r>
      <w:r w:rsidR="003C192B" w:rsidRPr="004E0B73">
        <w:rPr>
          <w:rFonts w:ascii="Times New Roman" w:hAnsi="Times New Roman" w:cs="Times New Roman"/>
          <w:sz w:val="24"/>
          <w:szCs w:val="24"/>
        </w:rPr>
        <w:t>waste disposal</w:t>
      </w:r>
      <w:r w:rsidRPr="004E0B73">
        <w:rPr>
          <w:rFonts w:ascii="Times New Roman" w:hAnsi="Times New Roman" w:cs="Times New Roman"/>
          <w:sz w:val="24"/>
          <w:szCs w:val="24"/>
        </w:rPr>
        <w:t xml:space="preserve"> requirements including regulatory citations that compliance personnel may use.</w:t>
      </w:r>
    </w:p>
    <w:p w:rsidR="004D0C3E" w:rsidRPr="004E0B73" w:rsidRDefault="004D0C3E" w:rsidP="0091631D">
      <w:pPr>
        <w:pStyle w:val="PlainText"/>
        <w:ind w:left="720"/>
        <w:jc w:val="both"/>
        <w:rPr>
          <w:rFonts w:ascii="Times New Roman" w:hAnsi="Times New Roman" w:cs="Times New Roman"/>
          <w:sz w:val="24"/>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1C0990" w:rsidRPr="004E0B73">
        <w:tc>
          <w:tcPr>
            <w:tcW w:w="9270" w:type="dxa"/>
            <w:shd w:val="clear" w:color="auto" w:fill="CCCCCC"/>
          </w:tcPr>
          <w:p w:rsidR="001C0990" w:rsidRPr="004E0B73" w:rsidRDefault="001C0990" w:rsidP="00235231">
            <w:pPr>
              <w:jc w:val="center"/>
              <w:rPr>
                <w:b/>
              </w:rPr>
            </w:pPr>
            <w:r w:rsidRPr="004E0B73">
              <w:rPr>
                <w:b/>
              </w:rPr>
              <w:t>Table 4-3</w:t>
            </w:r>
            <w:r w:rsidR="00E35BD3" w:rsidRPr="004E0B73">
              <w:rPr>
                <w:b/>
              </w:rPr>
              <w:t xml:space="preserve">. </w:t>
            </w:r>
            <w:r w:rsidRPr="004E0B73">
              <w:rPr>
                <w:b/>
              </w:rPr>
              <w:t>§61.150 Waste Disposal Summary.</w:t>
            </w:r>
          </w:p>
        </w:tc>
      </w:tr>
      <w:tr w:rsidR="001C0990" w:rsidRPr="004E0B73">
        <w:tc>
          <w:tcPr>
            <w:tcW w:w="9270" w:type="dxa"/>
            <w:shd w:val="clear" w:color="auto" w:fill="auto"/>
          </w:tcPr>
          <w:p w:rsidR="001C0990" w:rsidRPr="004E0B73" w:rsidRDefault="003C192B" w:rsidP="0091631D">
            <w:pPr>
              <w:rPr>
                <w:sz w:val="20"/>
                <w:szCs w:val="20"/>
              </w:rPr>
            </w:pPr>
            <w:r w:rsidRPr="004E0B73">
              <w:rPr>
                <w:sz w:val="20"/>
                <w:szCs w:val="20"/>
              </w:rPr>
              <w:t>(</w:t>
            </w:r>
            <w:r w:rsidR="00C7733D" w:rsidRPr="004E0B73">
              <w:rPr>
                <w:sz w:val="20"/>
                <w:szCs w:val="20"/>
              </w:rPr>
              <w:t>a</w:t>
            </w:r>
            <w:r w:rsidRPr="004E0B73">
              <w:rPr>
                <w:sz w:val="20"/>
                <w:szCs w:val="20"/>
              </w:rPr>
              <w:t>)</w:t>
            </w:r>
            <w:r w:rsidR="00E35BD3" w:rsidRPr="004E0B73">
              <w:rPr>
                <w:sz w:val="20"/>
                <w:szCs w:val="20"/>
              </w:rPr>
              <w:t xml:space="preserve"> </w:t>
            </w:r>
            <w:r w:rsidR="001C0990" w:rsidRPr="004E0B73">
              <w:rPr>
                <w:sz w:val="20"/>
                <w:szCs w:val="20"/>
              </w:rPr>
              <w:t xml:space="preserve">No visible emissions or use one of emission control and waste treatment methods in Sections A.1. </w:t>
            </w:r>
          </w:p>
          <w:p w:rsidR="001C0990" w:rsidRPr="004E0B73" w:rsidRDefault="001C0990" w:rsidP="0091631D">
            <w:pPr>
              <w:rPr>
                <w:sz w:val="20"/>
                <w:szCs w:val="20"/>
              </w:rPr>
            </w:pPr>
            <w:r w:rsidRPr="004E0B73">
              <w:rPr>
                <w:sz w:val="20"/>
                <w:szCs w:val="20"/>
              </w:rPr>
              <w:t xml:space="preserve">     through </w:t>
            </w:r>
            <w:r w:rsidR="00007E33" w:rsidRPr="004E0B73">
              <w:rPr>
                <w:sz w:val="20"/>
                <w:szCs w:val="20"/>
              </w:rPr>
              <w:t>A.</w:t>
            </w:r>
            <w:r w:rsidRPr="004E0B73">
              <w:rPr>
                <w:sz w:val="20"/>
                <w:szCs w:val="20"/>
              </w:rPr>
              <w:t>4. below:</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3C192B" w:rsidRPr="004E0B73">
              <w:rPr>
                <w:sz w:val="20"/>
                <w:szCs w:val="20"/>
              </w:rPr>
              <w:t>(</w:t>
            </w:r>
            <w:r w:rsidR="00C7733D" w:rsidRPr="004E0B73">
              <w:rPr>
                <w:sz w:val="20"/>
                <w:szCs w:val="20"/>
              </w:rPr>
              <w:t>1</w:t>
            </w:r>
            <w:r w:rsidR="003C192B" w:rsidRPr="004E0B73">
              <w:rPr>
                <w:sz w:val="20"/>
                <w:szCs w:val="20"/>
              </w:rPr>
              <w:t>)</w:t>
            </w:r>
            <w:r w:rsidR="00E35BD3" w:rsidRPr="004E0B73">
              <w:rPr>
                <w:sz w:val="20"/>
                <w:szCs w:val="20"/>
              </w:rPr>
              <w:t xml:space="preserve"> </w:t>
            </w:r>
            <w:r w:rsidR="00007E33" w:rsidRPr="004E0B73">
              <w:rPr>
                <w:sz w:val="20"/>
                <w:szCs w:val="20"/>
              </w:rPr>
              <w:t>A</w:t>
            </w:r>
            <w:r w:rsidRPr="004E0B73">
              <w:rPr>
                <w:sz w:val="20"/>
                <w:szCs w:val="20"/>
              </w:rPr>
              <w:t>dequately wet</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(i)</w:t>
            </w:r>
            <w:r w:rsidR="00E35BD3" w:rsidRPr="004E0B73">
              <w:rPr>
                <w:sz w:val="20"/>
                <w:szCs w:val="20"/>
              </w:rPr>
              <w:t xml:space="preserve"> </w:t>
            </w:r>
            <w:r w:rsidR="00007E33" w:rsidRPr="004E0B73">
              <w:rPr>
                <w:sz w:val="20"/>
                <w:szCs w:val="20"/>
              </w:rPr>
              <w:t>C</w:t>
            </w:r>
            <w:r w:rsidRPr="004E0B73">
              <w:rPr>
                <w:sz w:val="20"/>
                <w:szCs w:val="20"/>
              </w:rPr>
              <w:t>ontrol device (slurry); adequately wet ACWM and</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w:t>
            </w:r>
            <w:r w:rsidRPr="004E0B73">
              <w:rPr>
                <w:sz w:val="20"/>
                <w:szCs w:val="20"/>
              </w:rPr>
              <w:t xml:space="preserve"> </w:t>
            </w:r>
            <w:r w:rsidR="00C7733D" w:rsidRPr="004E0B73">
              <w:rPr>
                <w:sz w:val="20"/>
                <w:szCs w:val="20"/>
              </w:rPr>
              <w:t>(ii)</w:t>
            </w:r>
            <w:r w:rsidR="00E35BD3" w:rsidRPr="004E0B73">
              <w:rPr>
                <w:sz w:val="20"/>
                <w:szCs w:val="20"/>
              </w:rPr>
              <w:t xml:space="preserve"> </w:t>
            </w:r>
            <w:r w:rsidR="00007E33" w:rsidRPr="004E0B73">
              <w:rPr>
                <w:sz w:val="20"/>
                <w:szCs w:val="20"/>
              </w:rPr>
              <w:t>N</w:t>
            </w:r>
            <w:r w:rsidRPr="004E0B73">
              <w:rPr>
                <w:sz w:val="20"/>
                <w:szCs w:val="20"/>
              </w:rPr>
              <w:t>o visible emissions and</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(iii)</w:t>
            </w:r>
            <w:r w:rsidR="00E35BD3" w:rsidRPr="004E0B73">
              <w:rPr>
                <w:sz w:val="20"/>
                <w:szCs w:val="20"/>
              </w:rPr>
              <w:t xml:space="preserve"> </w:t>
            </w:r>
            <w:r w:rsidR="00007E33" w:rsidRPr="004E0B73">
              <w:rPr>
                <w:sz w:val="20"/>
                <w:szCs w:val="20"/>
              </w:rPr>
              <w:t>L</w:t>
            </w:r>
            <w:r w:rsidRPr="004E0B73">
              <w:rPr>
                <w:sz w:val="20"/>
                <w:szCs w:val="20"/>
              </w:rPr>
              <w:t>eak-tight containers while wet or leak-tight wrapping and</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(iv)</w:t>
            </w:r>
            <w:r w:rsidR="00E35BD3" w:rsidRPr="004E0B73">
              <w:rPr>
                <w:sz w:val="20"/>
                <w:szCs w:val="20"/>
              </w:rPr>
              <w:t xml:space="preserve"> </w:t>
            </w:r>
            <w:r w:rsidRPr="004E0B73">
              <w:rPr>
                <w:sz w:val="20"/>
                <w:szCs w:val="20"/>
              </w:rPr>
              <w:t>OSHA label and</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w:t>
            </w:r>
            <w:r w:rsidRPr="004E0B73">
              <w:rPr>
                <w:sz w:val="20"/>
                <w:szCs w:val="20"/>
              </w:rPr>
              <w:t xml:space="preserve"> </w:t>
            </w:r>
            <w:r w:rsidR="00C7733D" w:rsidRPr="004E0B73">
              <w:rPr>
                <w:sz w:val="20"/>
                <w:szCs w:val="20"/>
              </w:rPr>
              <w:t xml:space="preserve"> (v)</w:t>
            </w:r>
            <w:r w:rsidR="00E35BD3" w:rsidRPr="004E0B73">
              <w:rPr>
                <w:sz w:val="20"/>
                <w:szCs w:val="20"/>
              </w:rPr>
              <w:t xml:space="preserve"> </w:t>
            </w:r>
            <w:r w:rsidR="00007E33" w:rsidRPr="004E0B73">
              <w:rPr>
                <w:sz w:val="20"/>
                <w:szCs w:val="20"/>
              </w:rPr>
              <w:t>G</w:t>
            </w:r>
            <w:r w:rsidRPr="004E0B73">
              <w:rPr>
                <w:sz w:val="20"/>
                <w:szCs w:val="20"/>
              </w:rPr>
              <w:t>enerator identification label (off-site transport only)</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3C192B" w:rsidRPr="004E0B73">
              <w:rPr>
                <w:sz w:val="20"/>
                <w:szCs w:val="20"/>
              </w:rPr>
              <w:t>(</w:t>
            </w:r>
            <w:r w:rsidR="00C7733D" w:rsidRPr="004E0B73">
              <w:rPr>
                <w:sz w:val="20"/>
                <w:szCs w:val="20"/>
              </w:rPr>
              <w:t>2</w:t>
            </w:r>
            <w:r w:rsidR="003C192B" w:rsidRPr="004E0B73">
              <w:rPr>
                <w:sz w:val="20"/>
                <w:szCs w:val="20"/>
              </w:rPr>
              <w:t>)</w:t>
            </w:r>
            <w:r w:rsidR="00E35BD3" w:rsidRPr="004E0B73">
              <w:rPr>
                <w:sz w:val="20"/>
                <w:szCs w:val="20"/>
              </w:rPr>
              <w:t xml:space="preserve"> </w:t>
            </w:r>
            <w:r w:rsidR="00007E33" w:rsidRPr="004E0B73">
              <w:rPr>
                <w:sz w:val="20"/>
                <w:szCs w:val="20"/>
              </w:rPr>
              <w:t>P</w:t>
            </w:r>
            <w:r w:rsidRPr="004E0B73">
              <w:rPr>
                <w:sz w:val="20"/>
                <w:szCs w:val="20"/>
              </w:rPr>
              <w:t>rocess into nonfriable forms</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(i)</w:t>
            </w:r>
            <w:r w:rsidR="00E35BD3" w:rsidRPr="004E0B73">
              <w:rPr>
                <w:sz w:val="20"/>
                <w:szCs w:val="20"/>
              </w:rPr>
              <w:t xml:space="preserve"> </w:t>
            </w:r>
            <w:r w:rsidR="00007E33" w:rsidRPr="004E0B73">
              <w:rPr>
                <w:sz w:val="20"/>
                <w:szCs w:val="20"/>
              </w:rPr>
              <w:t>P</w:t>
            </w:r>
            <w:r w:rsidRPr="004E0B73">
              <w:rPr>
                <w:sz w:val="20"/>
                <w:szCs w:val="20"/>
              </w:rPr>
              <w:t>ellets or other shapes</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(ii)</w:t>
            </w:r>
            <w:r w:rsidR="00E35BD3" w:rsidRPr="004E0B73">
              <w:rPr>
                <w:sz w:val="20"/>
                <w:szCs w:val="20"/>
              </w:rPr>
              <w:t xml:space="preserve"> </w:t>
            </w:r>
            <w:r w:rsidR="00007E33" w:rsidRPr="004E0B73">
              <w:rPr>
                <w:sz w:val="20"/>
                <w:szCs w:val="20"/>
              </w:rPr>
              <w:t>N</w:t>
            </w:r>
            <w:r w:rsidRPr="004E0B73">
              <w:rPr>
                <w:sz w:val="20"/>
                <w:szCs w:val="20"/>
              </w:rPr>
              <w:t>o visible emissions</w:t>
            </w:r>
          </w:p>
        </w:tc>
      </w:tr>
      <w:tr w:rsidR="001C0990" w:rsidRPr="004E0B73">
        <w:tc>
          <w:tcPr>
            <w:tcW w:w="9270" w:type="dxa"/>
            <w:shd w:val="clear" w:color="auto" w:fill="auto"/>
          </w:tcPr>
          <w:p w:rsidR="00F11477" w:rsidRDefault="001C0990" w:rsidP="0091631D">
            <w:pPr>
              <w:rPr>
                <w:sz w:val="20"/>
                <w:szCs w:val="20"/>
              </w:rPr>
            </w:pPr>
            <w:r w:rsidRPr="004E0B73">
              <w:rPr>
                <w:sz w:val="20"/>
                <w:szCs w:val="20"/>
              </w:rPr>
              <w:t xml:space="preserve">     </w:t>
            </w:r>
            <w:r w:rsidR="003C192B" w:rsidRPr="004E0B73">
              <w:rPr>
                <w:sz w:val="20"/>
                <w:szCs w:val="20"/>
              </w:rPr>
              <w:t>(</w:t>
            </w:r>
            <w:r w:rsidR="00C7733D" w:rsidRPr="004E0B73">
              <w:rPr>
                <w:sz w:val="20"/>
                <w:szCs w:val="20"/>
              </w:rPr>
              <w:t>3</w:t>
            </w:r>
            <w:r w:rsidR="003C192B" w:rsidRPr="004E0B73">
              <w:rPr>
                <w:sz w:val="20"/>
                <w:szCs w:val="20"/>
              </w:rPr>
              <w:t>)</w:t>
            </w:r>
            <w:r w:rsidR="00E35BD3" w:rsidRPr="004E0B73">
              <w:rPr>
                <w:sz w:val="20"/>
                <w:szCs w:val="20"/>
              </w:rPr>
              <w:t xml:space="preserve"> </w:t>
            </w:r>
            <w:r w:rsidR="00007E33" w:rsidRPr="004E0B73">
              <w:rPr>
                <w:sz w:val="20"/>
                <w:szCs w:val="20"/>
              </w:rPr>
              <w:t>F</w:t>
            </w:r>
            <w:r w:rsidRPr="004E0B73">
              <w:rPr>
                <w:sz w:val="20"/>
                <w:szCs w:val="20"/>
              </w:rPr>
              <w:t xml:space="preserve">or facilities demolished when RACM has not been removed, or in ordered demolitions, adequately wet </w:t>
            </w:r>
          </w:p>
          <w:p w:rsidR="001C0990" w:rsidRPr="004E0B73" w:rsidRDefault="00F11477" w:rsidP="0091631D">
            <w:pPr>
              <w:rPr>
                <w:sz w:val="20"/>
                <w:szCs w:val="20"/>
              </w:rPr>
            </w:pPr>
            <w:r>
              <w:rPr>
                <w:sz w:val="20"/>
                <w:szCs w:val="20"/>
              </w:rPr>
              <w:t xml:space="preserve">           </w:t>
            </w:r>
            <w:r w:rsidR="001C0990" w:rsidRPr="004E0B73">
              <w:rPr>
                <w:sz w:val="20"/>
                <w:szCs w:val="20"/>
              </w:rPr>
              <w:t>ACWM at all times after demolition (leak-tight containers or wrapping not required)</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3C192B" w:rsidRPr="004E0B73">
              <w:rPr>
                <w:sz w:val="20"/>
                <w:szCs w:val="20"/>
              </w:rPr>
              <w:t>(</w:t>
            </w:r>
            <w:r w:rsidR="00C7733D" w:rsidRPr="004E0B73">
              <w:rPr>
                <w:sz w:val="20"/>
                <w:szCs w:val="20"/>
              </w:rPr>
              <w:t>4</w:t>
            </w:r>
            <w:r w:rsidR="003C192B" w:rsidRPr="004E0B73">
              <w:rPr>
                <w:sz w:val="20"/>
                <w:szCs w:val="20"/>
              </w:rPr>
              <w:t>)</w:t>
            </w:r>
            <w:r w:rsidR="00E35BD3" w:rsidRPr="004E0B73">
              <w:rPr>
                <w:sz w:val="20"/>
                <w:szCs w:val="20"/>
              </w:rPr>
              <w:t xml:space="preserve"> </w:t>
            </w:r>
            <w:r w:rsidR="00007E33" w:rsidRPr="004E0B73">
              <w:rPr>
                <w:sz w:val="20"/>
                <w:szCs w:val="20"/>
              </w:rPr>
              <w:t>A</w:t>
            </w:r>
            <w:r w:rsidRPr="004E0B73">
              <w:rPr>
                <w:sz w:val="20"/>
                <w:szCs w:val="20"/>
              </w:rPr>
              <w:t>pproved alternative emission control and waste treatment method</w:t>
            </w:r>
          </w:p>
        </w:tc>
      </w:tr>
      <w:tr w:rsidR="001C0990" w:rsidRPr="004E0B73">
        <w:tc>
          <w:tcPr>
            <w:tcW w:w="9270" w:type="dxa"/>
            <w:shd w:val="clear" w:color="auto" w:fill="auto"/>
          </w:tcPr>
          <w:p w:rsidR="00F11477" w:rsidRDefault="001C0990" w:rsidP="0091631D">
            <w:pPr>
              <w:rPr>
                <w:sz w:val="20"/>
                <w:szCs w:val="20"/>
              </w:rPr>
            </w:pPr>
            <w:r w:rsidRPr="004E0B73">
              <w:rPr>
                <w:sz w:val="20"/>
                <w:szCs w:val="20"/>
              </w:rPr>
              <w:t xml:space="preserve">     </w:t>
            </w:r>
            <w:r w:rsidR="003C192B" w:rsidRPr="004E0B73">
              <w:rPr>
                <w:sz w:val="20"/>
                <w:szCs w:val="20"/>
              </w:rPr>
              <w:t>(</w:t>
            </w:r>
            <w:r w:rsidR="00C7733D" w:rsidRPr="004E0B73">
              <w:rPr>
                <w:sz w:val="20"/>
                <w:szCs w:val="20"/>
              </w:rPr>
              <w:t>5</w:t>
            </w:r>
            <w:r w:rsidR="003C192B" w:rsidRPr="004E0B73">
              <w:rPr>
                <w:sz w:val="20"/>
                <w:szCs w:val="20"/>
              </w:rPr>
              <w:t>)</w:t>
            </w:r>
            <w:r w:rsidR="00E35BD3" w:rsidRPr="004E0B73">
              <w:rPr>
                <w:sz w:val="20"/>
                <w:szCs w:val="20"/>
              </w:rPr>
              <w:t xml:space="preserve"> </w:t>
            </w:r>
            <w:r w:rsidRPr="004E0B73">
              <w:rPr>
                <w:sz w:val="20"/>
                <w:szCs w:val="20"/>
              </w:rPr>
              <w:t xml:space="preserve">Section A. does not apply to demolitions and renovations of Category I nonfriable ACM waste and </w:t>
            </w:r>
          </w:p>
          <w:p w:rsidR="001C0990" w:rsidRPr="004E0B73" w:rsidRDefault="00F11477" w:rsidP="0091631D">
            <w:pPr>
              <w:rPr>
                <w:sz w:val="20"/>
                <w:szCs w:val="20"/>
              </w:rPr>
            </w:pPr>
            <w:r>
              <w:rPr>
                <w:sz w:val="20"/>
                <w:szCs w:val="20"/>
              </w:rPr>
              <w:t xml:space="preserve">           </w:t>
            </w:r>
            <w:r w:rsidR="001C0990" w:rsidRPr="004E0B73">
              <w:rPr>
                <w:sz w:val="20"/>
                <w:szCs w:val="20"/>
              </w:rPr>
              <w:t>Category II nonfriable ACM waste that did not become friable</w:t>
            </w:r>
          </w:p>
        </w:tc>
      </w:tr>
      <w:tr w:rsidR="001C0990" w:rsidRPr="004E0B73">
        <w:tc>
          <w:tcPr>
            <w:tcW w:w="9270" w:type="dxa"/>
            <w:shd w:val="clear" w:color="auto" w:fill="auto"/>
          </w:tcPr>
          <w:p w:rsidR="001C0990" w:rsidRPr="004E0B73" w:rsidRDefault="001C0990" w:rsidP="00235231">
            <w:pPr>
              <w:jc w:val="both"/>
              <w:rPr>
                <w:sz w:val="20"/>
                <w:szCs w:val="20"/>
              </w:rPr>
            </w:pPr>
          </w:p>
        </w:tc>
      </w:tr>
      <w:tr w:rsidR="001C0990" w:rsidRPr="004E0B73">
        <w:tc>
          <w:tcPr>
            <w:tcW w:w="9270" w:type="dxa"/>
            <w:shd w:val="clear" w:color="auto" w:fill="auto"/>
          </w:tcPr>
          <w:p w:rsidR="001C0990" w:rsidRPr="004E0B73" w:rsidRDefault="003C192B" w:rsidP="00C7733D">
            <w:pPr>
              <w:jc w:val="both"/>
              <w:rPr>
                <w:sz w:val="20"/>
                <w:szCs w:val="20"/>
              </w:rPr>
            </w:pPr>
            <w:r w:rsidRPr="004E0B73">
              <w:rPr>
                <w:sz w:val="20"/>
                <w:szCs w:val="20"/>
              </w:rPr>
              <w:t>(</w:t>
            </w:r>
            <w:r w:rsidR="00C7733D" w:rsidRPr="004E0B73">
              <w:rPr>
                <w:sz w:val="20"/>
                <w:szCs w:val="20"/>
              </w:rPr>
              <w:t>b</w:t>
            </w:r>
            <w:r w:rsidRPr="004E0B73">
              <w:rPr>
                <w:sz w:val="20"/>
                <w:szCs w:val="20"/>
              </w:rPr>
              <w:t>)</w:t>
            </w:r>
            <w:r w:rsidR="00E35BD3" w:rsidRPr="004E0B73">
              <w:rPr>
                <w:sz w:val="20"/>
                <w:szCs w:val="20"/>
              </w:rPr>
              <w:t xml:space="preserve"> </w:t>
            </w:r>
            <w:r w:rsidR="001C0990" w:rsidRPr="004E0B73">
              <w:rPr>
                <w:sz w:val="20"/>
                <w:szCs w:val="20"/>
              </w:rPr>
              <w:t>Deposit ACWM as soon as practical at:</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w:t>
            </w:r>
            <w:r w:rsidR="003C192B" w:rsidRPr="004E0B73">
              <w:rPr>
                <w:sz w:val="20"/>
                <w:szCs w:val="20"/>
              </w:rPr>
              <w:t>(</w:t>
            </w:r>
            <w:r w:rsidR="00C7733D" w:rsidRPr="004E0B73">
              <w:rPr>
                <w:sz w:val="20"/>
                <w:szCs w:val="20"/>
              </w:rPr>
              <w:t>1</w:t>
            </w:r>
            <w:r w:rsidR="003C192B" w:rsidRPr="004E0B73">
              <w:rPr>
                <w:sz w:val="20"/>
                <w:szCs w:val="20"/>
              </w:rPr>
              <w:t>)</w:t>
            </w:r>
            <w:r w:rsidR="00E35BD3" w:rsidRPr="004E0B73">
              <w:rPr>
                <w:sz w:val="20"/>
                <w:szCs w:val="20"/>
              </w:rPr>
              <w:t xml:space="preserve"> </w:t>
            </w:r>
            <w:r w:rsidR="00007E33" w:rsidRPr="004E0B73">
              <w:rPr>
                <w:sz w:val="20"/>
                <w:szCs w:val="20"/>
              </w:rPr>
              <w:t>A</w:t>
            </w:r>
            <w:r w:rsidRPr="004E0B73">
              <w:rPr>
                <w:sz w:val="20"/>
                <w:szCs w:val="20"/>
              </w:rPr>
              <w:t>ppropriate waste disposal site</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C7733D" w:rsidRPr="004E0B73">
              <w:rPr>
                <w:sz w:val="20"/>
                <w:szCs w:val="20"/>
              </w:rPr>
              <w:t xml:space="preserve"> (2</w:t>
            </w:r>
            <w:r w:rsidR="003C192B" w:rsidRPr="004E0B73">
              <w:rPr>
                <w:sz w:val="20"/>
                <w:szCs w:val="20"/>
              </w:rPr>
              <w:t>)</w:t>
            </w:r>
            <w:r w:rsidR="00E35BD3" w:rsidRPr="004E0B73">
              <w:rPr>
                <w:sz w:val="20"/>
                <w:szCs w:val="20"/>
              </w:rPr>
              <w:t xml:space="preserve"> </w:t>
            </w:r>
            <w:r w:rsidRPr="004E0B73">
              <w:rPr>
                <w:sz w:val="20"/>
                <w:szCs w:val="20"/>
              </w:rPr>
              <w:t>EPA-approved asbestos conversion site</w:t>
            </w:r>
          </w:p>
        </w:tc>
      </w:tr>
      <w:tr w:rsidR="001C0990" w:rsidRPr="004E0B73">
        <w:tc>
          <w:tcPr>
            <w:tcW w:w="9270" w:type="dxa"/>
            <w:shd w:val="clear" w:color="auto" w:fill="auto"/>
          </w:tcPr>
          <w:p w:rsidR="001C0990" w:rsidRPr="004E0B73" w:rsidRDefault="001C0990" w:rsidP="003C192B">
            <w:pPr>
              <w:jc w:val="both"/>
              <w:rPr>
                <w:sz w:val="20"/>
                <w:szCs w:val="20"/>
              </w:rPr>
            </w:pPr>
            <w:r w:rsidRPr="004E0B73">
              <w:rPr>
                <w:sz w:val="20"/>
                <w:szCs w:val="20"/>
              </w:rPr>
              <w:t xml:space="preserve">     </w:t>
            </w:r>
            <w:r w:rsidR="00C7733D" w:rsidRPr="004E0B73">
              <w:rPr>
                <w:sz w:val="20"/>
                <w:szCs w:val="20"/>
              </w:rPr>
              <w:t xml:space="preserve"> (3</w:t>
            </w:r>
            <w:r w:rsidR="003C192B" w:rsidRPr="004E0B73">
              <w:rPr>
                <w:sz w:val="20"/>
                <w:szCs w:val="20"/>
              </w:rPr>
              <w:t>)</w:t>
            </w:r>
            <w:r w:rsidR="00E35BD3" w:rsidRPr="004E0B73">
              <w:rPr>
                <w:sz w:val="20"/>
                <w:szCs w:val="20"/>
              </w:rPr>
              <w:t xml:space="preserve"> </w:t>
            </w:r>
            <w:r w:rsidRPr="004E0B73">
              <w:rPr>
                <w:sz w:val="20"/>
                <w:szCs w:val="20"/>
              </w:rPr>
              <w:t>Section B. does not apply to Category I nonfriable ACM that is not RACM</w:t>
            </w:r>
          </w:p>
        </w:tc>
      </w:tr>
      <w:tr w:rsidR="001C0990" w:rsidRPr="004E0B73">
        <w:tc>
          <w:tcPr>
            <w:tcW w:w="9270" w:type="dxa"/>
            <w:shd w:val="clear" w:color="auto" w:fill="auto"/>
          </w:tcPr>
          <w:p w:rsidR="001C0990" w:rsidRPr="004E0B73" w:rsidRDefault="001C0990" w:rsidP="00235231">
            <w:pPr>
              <w:jc w:val="both"/>
              <w:rPr>
                <w:sz w:val="20"/>
                <w:szCs w:val="20"/>
              </w:rPr>
            </w:pPr>
          </w:p>
        </w:tc>
      </w:tr>
      <w:tr w:rsidR="001C0990" w:rsidRPr="004E0B73">
        <w:tc>
          <w:tcPr>
            <w:tcW w:w="9270" w:type="dxa"/>
            <w:shd w:val="clear" w:color="auto" w:fill="auto"/>
          </w:tcPr>
          <w:p w:rsidR="001C0990" w:rsidRPr="004E0B73" w:rsidRDefault="003C192B" w:rsidP="00C7733D">
            <w:pPr>
              <w:jc w:val="both"/>
              <w:rPr>
                <w:sz w:val="20"/>
                <w:szCs w:val="20"/>
              </w:rPr>
            </w:pPr>
            <w:r w:rsidRPr="004E0B73">
              <w:rPr>
                <w:sz w:val="20"/>
                <w:szCs w:val="20"/>
              </w:rPr>
              <w:t>(</w:t>
            </w:r>
            <w:r w:rsidR="00C7733D" w:rsidRPr="004E0B73">
              <w:rPr>
                <w:sz w:val="20"/>
                <w:szCs w:val="20"/>
              </w:rPr>
              <w:t>c</w:t>
            </w:r>
            <w:r w:rsidRPr="004E0B73">
              <w:rPr>
                <w:sz w:val="20"/>
                <w:szCs w:val="20"/>
              </w:rPr>
              <w:t>)</w:t>
            </w:r>
            <w:r w:rsidR="00E35BD3" w:rsidRPr="004E0B73">
              <w:rPr>
                <w:sz w:val="20"/>
                <w:szCs w:val="20"/>
              </w:rPr>
              <w:t xml:space="preserve"> </w:t>
            </w:r>
            <w:r w:rsidR="001C0990" w:rsidRPr="004E0B73">
              <w:rPr>
                <w:sz w:val="20"/>
                <w:szCs w:val="20"/>
              </w:rPr>
              <w:t>Mark vehicles (loading and unloading).</w:t>
            </w:r>
          </w:p>
        </w:tc>
      </w:tr>
      <w:tr w:rsidR="001C0990" w:rsidRPr="004E0B73">
        <w:tc>
          <w:tcPr>
            <w:tcW w:w="9270" w:type="dxa"/>
            <w:shd w:val="clear" w:color="auto" w:fill="auto"/>
          </w:tcPr>
          <w:p w:rsidR="001C0990" w:rsidRPr="004E0B73" w:rsidRDefault="001C0990" w:rsidP="00235231">
            <w:pPr>
              <w:jc w:val="both"/>
              <w:rPr>
                <w:sz w:val="20"/>
                <w:szCs w:val="20"/>
              </w:rPr>
            </w:pPr>
          </w:p>
        </w:tc>
      </w:tr>
      <w:tr w:rsidR="001C0990" w:rsidRPr="004E0B73">
        <w:tc>
          <w:tcPr>
            <w:tcW w:w="9270" w:type="dxa"/>
            <w:shd w:val="clear" w:color="auto" w:fill="auto"/>
          </w:tcPr>
          <w:p w:rsidR="001C0990" w:rsidRPr="004E0B73" w:rsidRDefault="003C192B" w:rsidP="00C7733D">
            <w:pPr>
              <w:jc w:val="both"/>
              <w:rPr>
                <w:sz w:val="20"/>
                <w:szCs w:val="20"/>
              </w:rPr>
            </w:pPr>
            <w:r w:rsidRPr="004E0B73">
              <w:rPr>
                <w:sz w:val="20"/>
                <w:szCs w:val="20"/>
              </w:rPr>
              <w:t>(</w:t>
            </w:r>
            <w:r w:rsidR="00C7733D" w:rsidRPr="004E0B73">
              <w:rPr>
                <w:sz w:val="20"/>
                <w:szCs w:val="20"/>
              </w:rPr>
              <w:t>d</w:t>
            </w:r>
            <w:r w:rsidRPr="004E0B73">
              <w:rPr>
                <w:sz w:val="20"/>
                <w:szCs w:val="20"/>
              </w:rPr>
              <w:t>)</w:t>
            </w:r>
            <w:r w:rsidR="00E35BD3" w:rsidRPr="004E0B73">
              <w:rPr>
                <w:sz w:val="20"/>
                <w:szCs w:val="20"/>
              </w:rPr>
              <w:t xml:space="preserve"> </w:t>
            </w:r>
            <w:r w:rsidR="001C0990" w:rsidRPr="004E0B73">
              <w:rPr>
                <w:sz w:val="20"/>
                <w:szCs w:val="20"/>
              </w:rPr>
              <w:t>For ACWM transported off the site:</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3C192B" w:rsidRPr="004E0B73">
              <w:rPr>
                <w:sz w:val="20"/>
                <w:szCs w:val="20"/>
              </w:rPr>
              <w:t>(</w:t>
            </w:r>
            <w:r w:rsidR="00C7733D" w:rsidRPr="004E0B73">
              <w:rPr>
                <w:sz w:val="20"/>
                <w:szCs w:val="20"/>
              </w:rPr>
              <w:t>1</w:t>
            </w:r>
            <w:r w:rsidR="003C192B" w:rsidRPr="004E0B73">
              <w:rPr>
                <w:sz w:val="20"/>
                <w:szCs w:val="20"/>
              </w:rPr>
              <w:t>)</w:t>
            </w:r>
            <w:r w:rsidR="00E35BD3" w:rsidRPr="004E0B73">
              <w:rPr>
                <w:sz w:val="20"/>
                <w:szCs w:val="20"/>
              </w:rPr>
              <w:t xml:space="preserve"> </w:t>
            </w:r>
            <w:r w:rsidR="00007E33" w:rsidRPr="004E0B73">
              <w:rPr>
                <w:sz w:val="20"/>
                <w:szCs w:val="20"/>
              </w:rPr>
              <w:t>W</w:t>
            </w:r>
            <w:r w:rsidRPr="004E0B73">
              <w:rPr>
                <w:sz w:val="20"/>
                <w:szCs w:val="20"/>
              </w:rPr>
              <w:t>aste shipment records</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(i)</w:t>
            </w:r>
            <w:r w:rsidR="00E35BD3" w:rsidRPr="004E0B73">
              <w:rPr>
                <w:sz w:val="20"/>
                <w:szCs w:val="20"/>
              </w:rPr>
              <w:t xml:space="preserve"> </w:t>
            </w:r>
            <w:r w:rsidR="00007E33" w:rsidRPr="004E0B73">
              <w:rPr>
                <w:sz w:val="20"/>
                <w:szCs w:val="20"/>
              </w:rPr>
              <w:t>G</w:t>
            </w:r>
            <w:r w:rsidRPr="004E0B73">
              <w:rPr>
                <w:sz w:val="20"/>
                <w:szCs w:val="20"/>
              </w:rPr>
              <w:t>enerator name, address, telephone number</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(ii)</w:t>
            </w:r>
            <w:r w:rsidR="00E35BD3" w:rsidRPr="004E0B73">
              <w:rPr>
                <w:sz w:val="20"/>
                <w:szCs w:val="20"/>
              </w:rPr>
              <w:t xml:space="preserve"> </w:t>
            </w:r>
            <w:r w:rsidR="00007E33" w:rsidRPr="004E0B73">
              <w:rPr>
                <w:sz w:val="20"/>
                <w:szCs w:val="20"/>
              </w:rPr>
              <w:t>A</w:t>
            </w:r>
            <w:r w:rsidRPr="004E0B73">
              <w:rPr>
                <w:sz w:val="20"/>
                <w:szCs w:val="20"/>
              </w:rPr>
              <w:t>sbestos NESHAP program agency name, address</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(iii)</w:t>
            </w:r>
            <w:r w:rsidR="00E35BD3" w:rsidRPr="004E0B73">
              <w:rPr>
                <w:sz w:val="20"/>
                <w:szCs w:val="20"/>
              </w:rPr>
              <w:t xml:space="preserve"> </w:t>
            </w:r>
            <w:r w:rsidR="00007E33" w:rsidRPr="004E0B73">
              <w:rPr>
                <w:sz w:val="20"/>
                <w:szCs w:val="20"/>
              </w:rPr>
              <w:t>Q</w:t>
            </w:r>
            <w:r w:rsidRPr="004E0B73">
              <w:rPr>
                <w:sz w:val="20"/>
                <w:szCs w:val="20"/>
              </w:rPr>
              <w:t>uantity of ACWM (m</w:t>
            </w:r>
            <w:r w:rsidRPr="004E0B73">
              <w:rPr>
                <w:sz w:val="20"/>
                <w:szCs w:val="20"/>
                <w:vertAlign w:val="superscript"/>
              </w:rPr>
              <w:t>3</w:t>
            </w:r>
            <w:r w:rsidRPr="004E0B73">
              <w:rPr>
                <w:sz w:val="20"/>
                <w:szCs w:val="20"/>
              </w:rPr>
              <w:t>, yd</w:t>
            </w:r>
            <w:r w:rsidRPr="004E0B73">
              <w:rPr>
                <w:sz w:val="20"/>
                <w:szCs w:val="20"/>
                <w:vertAlign w:val="superscript"/>
              </w:rPr>
              <w:t>3</w:t>
            </w:r>
            <w:r w:rsidRPr="004E0B73">
              <w:rPr>
                <w:sz w:val="20"/>
                <w:szCs w:val="20"/>
              </w:rPr>
              <w:t>)</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(iv)</w:t>
            </w:r>
            <w:r w:rsidR="00E35BD3" w:rsidRPr="004E0B73">
              <w:rPr>
                <w:sz w:val="20"/>
                <w:szCs w:val="20"/>
              </w:rPr>
              <w:t xml:space="preserve"> </w:t>
            </w:r>
            <w:r w:rsidR="00007E33" w:rsidRPr="004E0B73">
              <w:rPr>
                <w:sz w:val="20"/>
                <w:szCs w:val="20"/>
              </w:rPr>
              <w:t>W</w:t>
            </w:r>
            <w:r w:rsidRPr="004E0B73">
              <w:rPr>
                <w:sz w:val="20"/>
                <w:szCs w:val="20"/>
              </w:rPr>
              <w:t>aste disposal site (WDS) operator name, telephone number</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(v)</w:t>
            </w:r>
            <w:r w:rsidR="00E35BD3" w:rsidRPr="004E0B73">
              <w:rPr>
                <w:sz w:val="20"/>
                <w:szCs w:val="20"/>
              </w:rPr>
              <w:t xml:space="preserve"> </w:t>
            </w:r>
            <w:r w:rsidR="00007E33" w:rsidRPr="004E0B73">
              <w:rPr>
                <w:sz w:val="20"/>
                <w:szCs w:val="20"/>
              </w:rPr>
              <w:t>D</w:t>
            </w:r>
            <w:r w:rsidRPr="004E0B73">
              <w:rPr>
                <w:sz w:val="20"/>
                <w:szCs w:val="20"/>
              </w:rPr>
              <w:t>isposal site name, physical location</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(vi)</w:t>
            </w:r>
            <w:r w:rsidR="000745F1" w:rsidRPr="004E0B73">
              <w:rPr>
                <w:sz w:val="20"/>
                <w:szCs w:val="20"/>
              </w:rPr>
              <w:t xml:space="preserve"> </w:t>
            </w:r>
            <w:r w:rsidR="00007E33" w:rsidRPr="004E0B73">
              <w:rPr>
                <w:sz w:val="20"/>
                <w:szCs w:val="20"/>
              </w:rPr>
              <w:t>T</w:t>
            </w:r>
            <w:r w:rsidRPr="004E0B73">
              <w:rPr>
                <w:sz w:val="20"/>
                <w:szCs w:val="20"/>
              </w:rPr>
              <w:t>ransport date</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 xml:space="preserve"> (vii)</w:t>
            </w:r>
            <w:r w:rsidR="00E35BD3" w:rsidRPr="004E0B73">
              <w:rPr>
                <w:sz w:val="20"/>
                <w:szCs w:val="20"/>
              </w:rPr>
              <w:t xml:space="preserve"> </w:t>
            </w:r>
            <w:r w:rsidR="00007E33" w:rsidRPr="004E0B73">
              <w:rPr>
                <w:sz w:val="20"/>
                <w:szCs w:val="20"/>
              </w:rPr>
              <w:t>T</w:t>
            </w:r>
            <w:r w:rsidRPr="004E0B73">
              <w:rPr>
                <w:sz w:val="20"/>
                <w:szCs w:val="20"/>
              </w:rPr>
              <w:t>ransporter name, address, telephone number</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D2D3A" w:rsidRPr="004E0B73">
              <w:rPr>
                <w:sz w:val="20"/>
                <w:szCs w:val="20"/>
              </w:rPr>
              <w:t>(viii)</w:t>
            </w:r>
            <w:r w:rsidR="00E35BD3" w:rsidRPr="004E0B73">
              <w:rPr>
                <w:sz w:val="20"/>
                <w:szCs w:val="20"/>
              </w:rPr>
              <w:t xml:space="preserve"> </w:t>
            </w:r>
            <w:r w:rsidR="00007E33" w:rsidRPr="004E0B73">
              <w:rPr>
                <w:sz w:val="20"/>
                <w:szCs w:val="20"/>
              </w:rPr>
              <w:t>C</w:t>
            </w:r>
            <w:r w:rsidR="004D037B" w:rsidRPr="004E0B73">
              <w:rPr>
                <w:sz w:val="20"/>
                <w:szCs w:val="20"/>
              </w:rPr>
              <w:t>e</w:t>
            </w:r>
            <w:r w:rsidRPr="004E0B73">
              <w:rPr>
                <w:sz w:val="20"/>
                <w:szCs w:val="20"/>
              </w:rPr>
              <w:t>rtification</w:t>
            </w:r>
          </w:p>
        </w:tc>
      </w:tr>
      <w:tr w:rsidR="001C0990" w:rsidRPr="004E0B73">
        <w:tc>
          <w:tcPr>
            <w:tcW w:w="9270" w:type="dxa"/>
            <w:shd w:val="clear" w:color="auto" w:fill="auto"/>
          </w:tcPr>
          <w:p w:rsidR="001C0990" w:rsidRPr="004E0B73" w:rsidRDefault="001C0990" w:rsidP="00C7733D">
            <w:pPr>
              <w:jc w:val="both"/>
              <w:rPr>
                <w:sz w:val="20"/>
                <w:szCs w:val="20"/>
              </w:rPr>
            </w:pPr>
            <w:r w:rsidRPr="004E0B73">
              <w:rPr>
                <w:sz w:val="20"/>
                <w:szCs w:val="20"/>
              </w:rPr>
              <w:t xml:space="preserve">     </w:t>
            </w:r>
            <w:r w:rsidR="003C192B" w:rsidRPr="004E0B73">
              <w:rPr>
                <w:sz w:val="20"/>
                <w:szCs w:val="20"/>
              </w:rPr>
              <w:t>(</w:t>
            </w:r>
            <w:r w:rsidR="00C7733D" w:rsidRPr="004E0B73">
              <w:rPr>
                <w:sz w:val="20"/>
                <w:szCs w:val="20"/>
              </w:rPr>
              <w:t>2</w:t>
            </w:r>
            <w:r w:rsidR="003C192B" w:rsidRPr="004E0B73">
              <w:rPr>
                <w:sz w:val="20"/>
                <w:szCs w:val="20"/>
              </w:rPr>
              <w:t>)</w:t>
            </w:r>
            <w:r w:rsidR="00E35BD3" w:rsidRPr="004E0B73">
              <w:rPr>
                <w:sz w:val="20"/>
                <w:szCs w:val="20"/>
              </w:rPr>
              <w:t xml:space="preserve"> </w:t>
            </w:r>
            <w:r w:rsidR="00007E33" w:rsidRPr="004E0B73">
              <w:rPr>
                <w:sz w:val="20"/>
                <w:szCs w:val="20"/>
              </w:rPr>
              <w:t>P</w:t>
            </w:r>
            <w:r w:rsidRPr="004E0B73">
              <w:rPr>
                <w:sz w:val="20"/>
                <w:szCs w:val="20"/>
              </w:rPr>
              <w:t>rovide WSR to disposal site owner/operator at time of delivery</w:t>
            </w:r>
          </w:p>
        </w:tc>
      </w:tr>
      <w:tr w:rsidR="001C0990" w:rsidRPr="004E0B73">
        <w:tc>
          <w:tcPr>
            <w:tcW w:w="9270" w:type="dxa"/>
            <w:shd w:val="clear" w:color="auto" w:fill="auto"/>
          </w:tcPr>
          <w:p w:rsidR="00F11477" w:rsidRDefault="001C0990" w:rsidP="0091631D">
            <w:pPr>
              <w:rPr>
                <w:sz w:val="20"/>
                <w:szCs w:val="20"/>
              </w:rPr>
            </w:pPr>
            <w:r w:rsidRPr="004E0B73">
              <w:rPr>
                <w:sz w:val="20"/>
                <w:szCs w:val="20"/>
              </w:rPr>
              <w:t xml:space="preserve">     </w:t>
            </w:r>
            <w:r w:rsidR="003C192B" w:rsidRPr="004E0B73">
              <w:rPr>
                <w:sz w:val="20"/>
                <w:szCs w:val="20"/>
              </w:rPr>
              <w:t>(</w:t>
            </w:r>
            <w:r w:rsidR="00C7733D" w:rsidRPr="004E0B73">
              <w:rPr>
                <w:sz w:val="20"/>
                <w:szCs w:val="20"/>
              </w:rPr>
              <w:t>3</w:t>
            </w:r>
            <w:r w:rsidR="003C192B" w:rsidRPr="004E0B73">
              <w:rPr>
                <w:sz w:val="20"/>
                <w:szCs w:val="20"/>
              </w:rPr>
              <w:t>)</w:t>
            </w:r>
            <w:r w:rsidR="00E35BD3" w:rsidRPr="004E0B73">
              <w:rPr>
                <w:sz w:val="20"/>
                <w:szCs w:val="20"/>
              </w:rPr>
              <w:t xml:space="preserve"> </w:t>
            </w:r>
            <w:r w:rsidR="00007E33" w:rsidRPr="004E0B73">
              <w:rPr>
                <w:sz w:val="20"/>
                <w:szCs w:val="20"/>
              </w:rPr>
              <w:t>I</w:t>
            </w:r>
            <w:r w:rsidRPr="004E0B73">
              <w:rPr>
                <w:sz w:val="20"/>
                <w:szCs w:val="20"/>
              </w:rPr>
              <w:t>f signed copy of WSR is not received by generator from WDS within 35 days, contact transporter</w:t>
            </w:r>
            <w:r w:rsidR="00F11477">
              <w:rPr>
                <w:sz w:val="20"/>
                <w:szCs w:val="20"/>
              </w:rPr>
              <w:t xml:space="preserve"> </w:t>
            </w:r>
            <w:r w:rsidRPr="004E0B73">
              <w:rPr>
                <w:sz w:val="20"/>
                <w:szCs w:val="20"/>
              </w:rPr>
              <w:t xml:space="preserve">and </w:t>
            </w:r>
          </w:p>
          <w:p w:rsidR="001C0990" w:rsidRPr="004E0B73" w:rsidRDefault="00F11477" w:rsidP="0091631D">
            <w:pPr>
              <w:rPr>
                <w:sz w:val="20"/>
                <w:szCs w:val="20"/>
              </w:rPr>
            </w:pPr>
            <w:r>
              <w:rPr>
                <w:sz w:val="20"/>
                <w:szCs w:val="20"/>
              </w:rPr>
              <w:t xml:space="preserve">           </w:t>
            </w:r>
            <w:r w:rsidR="001C0990" w:rsidRPr="004E0B73">
              <w:rPr>
                <w:sz w:val="20"/>
                <w:szCs w:val="20"/>
              </w:rPr>
              <w:t>WDS to determine status</w:t>
            </w:r>
          </w:p>
        </w:tc>
      </w:tr>
      <w:tr w:rsidR="001C0990" w:rsidRPr="004E0B73">
        <w:tc>
          <w:tcPr>
            <w:tcW w:w="9270" w:type="dxa"/>
            <w:shd w:val="clear" w:color="auto" w:fill="auto"/>
          </w:tcPr>
          <w:p w:rsidR="00F11477" w:rsidRDefault="001C0990" w:rsidP="0091631D">
            <w:pPr>
              <w:rPr>
                <w:sz w:val="20"/>
                <w:szCs w:val="20"/>
              </w:rPr>
            </w:pPr>
            <w:r w:rsidRPr="004E0B73">
              <w:rPr>
                <w:sz w:val="20"/>
                <w:szCs w:val="20"/>
              </w:rPr>
              <w:t xml:space="preserve">   </w:t>
            </w:r>
            <w:r w:rsidR="003D2D3A" w:rsidRPr="004E0B73">
              <w:rPr>
                <w:sz w:val="20"/>
                <w:szCs w:val="20"/>
              </w:rPr>
              <w:t xml:space="preserve"> </w:t>
            </w:r>
            <w:r w:rsidRPr="004E0B73">
              <w:rPr>
                <w:sz w:val="20"/>
                <w:szCs w:val="20"/>
              </w:rPr>
              <w:t xml:space="preserve"> </w:t>
            </w:r>
            <w:r w:rsidR="003C192B" w:rsidRPr="004E0B73">
              <w:rPr>
                <w:sz w:val="20"/>
                <w:szCs w:val="20"/>
              </w:rPr>
              <w:t>(</w:t>
            </w:r>
            <w:r w:rsidR="00C7733D" w:rsidRPr="004E0B73">
              <w:rPr>
                <w:sz w:val="20"/>
                <w:szCs w:val="20"/>
              </w:rPr>
              <w:t>4</w:t>
            </w:r>
            <w:r w:rsidR="003C192B" w:rsidRPr="004E0B73">
              <w:rPr>
                <w:sz w:val="20"/>
                <w:szCs w:val="20"/>
              </w:rPr>
              <w:t>)</w:t>
            </w:r>
            <w:r w:rsidR="00E35BD3" w:rsidRPr="004E0B73">
              <w:rPr>
                <w:sz w:val="20"/>
                <w:szCs w:val="20"/>
              </w:rPr>
              <w:t xml:space="preserve"> </w:t>
            </w:r>
            <w:r w:rsidR="00007E33" w:rsidRPr="004E0B73">
              <w:rPr>
                <w:sz w:val="20"/>
                <w:szCs w:val="20"/>
              </w:rPr>
              <w:t>S</w:t>
            </w:r>
            <w:r w:rsidRPr="004E0B73">
              <w:rPr>
                <w:sz w:val="20"/>
                <w:szCs w:val="20"/>
              </w:rPr>
              <w:t>ubmit report to asbestos NESHAP program agency (for generato</w:t>
            </w:r>
            <w:r w:rsidR="00F11477">
              <w:rPr>
                <w:sz w:val="20"/>
                <w:szCs w:val="20"/>
              </w:rPr>
              <w:t xml:space="preserve">r) if signed WSR is not received </w:t>
            </w:r>
            <w:r w:rsidRPr="004E0B73">
              <w:rPr>
                <w:sz w:val="20"/>
                <w:szCs w:val="20"/>
              </w:rPr>
              <w:t xml:space="preserve">from </w:t>
            </w:r>
          </w:p>
          <w:p w:rsidR="001C0990" w:rsidRPr="004E0B73" w:rsidRDefault="00F11477" w:rsidP="0091631D">
            <w:pPr>
              <w:rPr>
                <w:sz w:val="20"/>
                <w:szCs w:val="20"/>
              </w:rPr>
            </w:pPr>
            <w:r>
              <w:rPr>
                <w:sz w:val="20"/>
                <w:szCs w:val="20"/>
              </w:rPr>
              <w:t xml:space="preserve">           </w:t>
            </w:r>
            <w:r w:rsidR="001C0990" w:rsidRPr="004E0B73">
              <w:rPr>
                <w:sz w:val="20"/>
                <w:szCs w:val="20"/>
              </w:rPr>
              <w:t>WDS within 45 days</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 xml:space="preserve"> (i)</w:t>
            </w:r>
            <w:r w:rsidR="00E35BD3" w:rsidRPr="004E0B73">
              <w:rPr>
                <w:sz w:val="20"/>
                <w:szCs w:val="20"/>
              </w:rPr>
              <w:t xml:space="preserve"> </w:t>
            </w:r>
            <w:r w:rsidR="00007E33" w:rsidRPr="004E0B73">
              <w:rPr>
                <w:sz w:val="20"/>
                <w:szCs w:val="20"/>
              </w:rPr>
              <w:t>C</w:t>
            </w:r>
            <w:r w:rsidRPr="004E0B73">
              <w:rPr>
                <w:sz w:val="20"/>
                <w:szCs w:val="20"/>
              </w:rPr>
              <w:t>opy of WSR</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(ii)</w:t>
            </w:r>
            <w:r w:rsidR="00E35BD3" w:rsidRPr="004E0B73">
              <w:rPr>
                <w:sz w:val="20"/>
                <w:szCs w:val="20"/>
              </w:rPr>
              <w:t xml:space="preserve"> </w:t>
            </w:r>
            <w:r w:rsidR="00007E33" w:rsidRPr="004E0B73">
              <w:rPr>
                <w:sz w:val="20"/>
                <w:szCs w:val="20"/>
              </w:rPr>
              <w:t>C</w:t>
            </w:r>
            <w:r w:rsidRPr="004E0B73">
              <w:rPr>
                <w:sz w:val="20"/>
                <w:szCs w:val="20"/>
              </w:rPr>
              <w:t>over letter describing efforts</w:t>
            </w:r>
          </w:p>
        </w:tc>
      </w:tr>
      <w:tr w:rsidR="001C0990" w:rsidRPr="004E0B73">
        <w:tc>
          <w:tcPr>
            <w:tcW w:w="9270" w:type="dxa"/>
            <w:shd w:val="clear" w:color="auto" w:fill="auto"/>
          </w:tcPr>
          <w:p w:rsidR="001C0990" w:rsidRPr="004E0B73" w:rsidRDefault="001C0990" w:rsidP="003D2D3A">
            <w:pPr>
              <w:jc w:val="both"/>
              <w:rPr>
                <w:sz w:val="20"/>
                <w:szCs w:val="20"/>
              </w:rPr>
            </w:pPr>
            <w:r w:rsidRPr="004E0B73">
              <w:rPr>
                <w:sz w:val="20"/>
                <w:szCs w:val="20"/>
              </w:rPr>
              <w:t xml:space="preserve">     </w:t>
            </w:r>
            <w:r w:rsidR="003D2D3A" w:rsidRPr="004E0B73">
              <w:rPr>
                <w:sz w:val="20"/>
                <w:szCs w:val="20"/>
              </w:rPr>
              <w:t>(5)</w:t>
            </w:r>
            <w:r w:rsidR="00E35BD3" w:rsidRPr="004E0B73">
              <w:rPr>
                <w:sz w:val="20"/>
                <w:szCs w:val="20"/>
              </w:rPr>
              <w:t xml:space="preserve"> </w:t>
            </w:r>
            <w:r w:rsidR="00007E33" w:rsidRPr="004E0B73">
              <w:rPr>
                <w:sz w:val="20"/>
                <w:szCs w:val="20"/>
              </w:rPr>
              <w:t>R</w:t>
            </w:r>
            <w:r w:rsidRPr="004E0B73">
              <w:rPr>
                <w:sz w:val="20"/>
                <w:szCs w:val="20"/>
              </w:rPr>
              <w:t xml:space="preserve">etain WSRs </w:t>
            </w:r>
            <w:r w:rsidRPr="004E0B73">
              <w:rPr>
                <w:sz w:val="20"/>
                <w:szCs w:val="20"/>
                <w:u w:val="single"/>
              </w:rPr>
              <w:t>&gt;</w:t>
            </w:r>
            <w:r w:rsidRPr="004E0B73">
              <w:rPr>
                <w:sz w:val="20"/>
                <w:szCs w:val="20"/>
              </w:rPr>
              <w:t>2 years</w:t>
            </w:r>
          </w:p>
        </w:tc>
      </w:tr>
      <w:tr w:rsidR="001C0990" w:rsidRPr="004E0B73">
        <w:tc>
          <w:tcPr>
            <w:tcW w:w="9270" w:type="dxa"/>
            <w:shd w:val="clear" w:color="auto" w:fill="auto"/>
          </w:tcPr>
          <w:p w:rsidR="001C0990" w:rsidRPr="004E0B73" w:rsidRDefault="001C0990" w:rsidP="00235231">
            <w:pPr>
              <w:jc w:val="both"/>
              <w:rPr>
                <w:b/>
                <w:sz w:val="20"/>
                <w:szCs w:val="20"/>
              </w:rPr>
            </w:pPr>
          </w:p>
        </w:tc>
      </w:tr>
      <w:tr w:rsidR="001C0990" w:rsidRPr="004E0B73">
        <w:tc>
          <w:tcPr>
            <w:tcW w:w="9270" w:type="dxa"/>
            <w:shd w:val="clear" w:color="auto" w:fill="auto"/>
          </w:tcPr>
          <w:p w:rsidR="001C0990" w:rsidRPr="004E0B73" w:rsidRDefault="003C192B" w:rsidP="00C7733D">
            <w:pPr>
              <w:jc w:val="both"/>
              <w:rPr>
                <w:sz w:val="20"/>
                <w:szCs w:val="20"/>
              </w:rPr>
            </w:pPr>
            <w:r w:rsidRPr="004E0B73">
              <w:rPr>
                <w:sz w:val="20"/>
                <w:szCs w:val="20"/>
              </w:rPr>
              <w:t>(</w:t>
            </w:r>
            <w:r w:rsidR="00C7733D" w:rsidRPr="004E0B73">
              <w:rPr>
                <w:sz w:val="20"/>
                <w:szCs w:val="20"/>
              </w:rPr>
              <w:t>e</w:t>
            </w:r>
            <w:r w:rsidRPr="004E0B73">
              <w:rPr>
                <w:sz w:val="20"/>
                <w:szCs w:val="20"/>
              </w:rPr>
              <w:t>)</w:t>
            </w:r>
            <w:r w:rsidR="00E35BD3" w:rsidRPr="004E0B73">
              <w:rPr>
                <w:sz w:val="20"/>
                <w:szCs w:val="20"/>
              </w:rPr>
              <w:t xml:space="preserve"> </w:t>
            </w:r>
            <w:r w:rsidR="001C0990" w:rsidRPr="004E0B73">
              <w:rPr>
                <w:sz w:val="20"/>
                <w:szCs w:val="20"/>
              </w:rPr>
              <w:t>Furnish records to Administrator on request.</w:t>
            </w:r>
          </w:p>
        </w:tc>
      </w:tr>
    </w:tbl>
    <w:p w:rsidR="001C0990" w:rsidRPr="004E0B73" w:rsidRDefault="001C0990" w:rsidP="0091631D">
      <w:pPr>
        <w:pStyle w:val="PlainText"/>
        <w:ind w:left="720"/>
        <w:jc w:val="both"/>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Visible Emissions [§61.150(a)]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Section 61.150(a) does not apply to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waste and Category II</w:t>
      </w:r>
      <w:r w:rsidR="00BE3AEF" w:rsidRPr="004E0B73">
        <w:rPr>
          <w:rFonts w:ascii="Times New Roman" w:hAnsi="Times New Roman" w:cs="Times New Roman"/>
          <w:sz w:val="24"/>
          <w:szCs w:val="24"/>
        </w:rPr>
        <w:t xml:space="preserve">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ACM waste that is not RACM.</w:t>
      </w:r>
    </w:p>
    <w:p w:rsidR="001456F9" w:rsidRPr="004E0B73" w:rsidRDefault="001456F9" w:rsidP="00F11477">
      <w:pPr>
        <w:pStyle w:val="PlainText"/>
        <w:ind w:left="720"/>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Each owner or operator of any source covered under the provisions of the NESHAP asbestos standard must either discharge no visible emissions (VE) to the outside air during the collection, processing (including incineration), packaging or transporting of any ACWM generated by the source, or use one of the following emission control and waste treatment methods: </w:t>
      </w:r>
    </w:p>
    <w:p w:rsidR="00BE3AEF" w:rsidRPr="004E0B73" w:rsidRDefault="00BE3AEF"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adequately wet ACWM; </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process ACWM into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forms; </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use emission control alternatives.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In a 1989 court ruling in </w:t>
      </w:r>
      <w:smartTag w:uri="urn:schemas-microsoft-com:office:smarttags" w:element="State">
        <w:smartTag w:uri="urn:schemas-microsoft-com:office:smarttags" w:element="place">
          <w:r w:rsidRPr="004E0B73">
            <w:rPr>
              <w:rFonts w:ascii="Times New Roman" w:hAnsi="Times New Roman" w:cs="Times New Roman"/>
              <w:sz w:val="24"/>
              <w:szCs w:val="24"/>
            </w:rPr>
            <w:t>Rhode Island</w:t>
          </w:r>
        </w:smartTag>
      </w:smartTag>
      <w:r w:rsidRPr="004E0B73">
        <w:rPr>
          <w:rFonts w:ascii="Times New Roman" w:hAnsi="Times New Roman" w:cs="Times New Roman"/>
          <w:sz w:val="24"/>
          <w:szCs w:val="24"/>
        </w:rPr>
        <w:t xml:space="preserve"> (</w:t>
      </w:r>
      <w:r w:rsidR="0019214E" w:rsidRPr="004E0B73">
        <w:rPr>
          <w:rFonts w:ascii="Times New Roman" w:hAnsi="Times New Roman" w:cs="Times New Roman"/>
          <w:i/>
          <w:sz w:val="24"/>
          <w:szCs w:val="24"/>
        </w:rPr>
        <w:t xml:space="preserve">United States v. </w:t>
      </w:r>
      <w:r w:rsidRPr="004E0B73">
        <w:rPr>
          <w:rFonts w:ascii="Times New Roman" w:hAnsi="Times New Roman" w:cs="Times New Roman"/>
          <w:i/>
          <w:sz w:val="24"/>
          <w:szCs w:val="24"/>
        </w:rPr>
        <w:t>Hugo Key</w:t>
      </w:r>
      <w:r w:rsidR="0019214E" w:rsidRPr="004E0B73">
        <w:rPr>
          <w:rFonts w:ascii="Times New Roman" w:hAnsi="Times New Roman" w:cs="Times New Roman"/>
          <w:i/>
          <w:sz w:val="24"/>
          <w:szCs w:val="24"/>
        </w:rPr>
        <w:t xml:space="preserve"> and Son, Inc.</w:t>
      </w:r>
      <w:r w:rsidRPr="004E0B73">
        <w:rPr>
          <w:rFonts w:ascii="Times New Roman" w:hAnsi="Times New Roman" w:cs="Times New Roman"/>
          <w:sz w:val="24"/>
          <w:szCs w:val="24"/>
        </w:rPr>
        <w:t xml:space="preserve">), the judge ruled that debris on the ground outside a building was a violation of the “No VE” requirement. In this case, the evidence consisted of pieces of friable asbestos material that had come off an asbestos-covered tank as it was dragged out of a building into a parking lot. The court's interpretation of this part of §61.150 provides greater enforcement flexibility of the “No VE” requirement and, hence, a need for inspectors to collect samples of ACWM found outside a facility.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Adequately Wet ACWM [§61.150(a)(1) and (3)]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Owners/operators who choose this option must: </w:t>
      </w:r>
    </w:p>
    <w:p w:rsidR="00BE3AEF" w:rsidRPr="004E0B73" w:rsidRDefault="00BE3AEF" w:rsidP="00861E90">
      <w:pPr>
        <w:pStyle w:val="PlainText"/>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a</w:t>
      </w:r>
      <w:r w:rsidR="001456F9" w:rsidRPr="004E0B73">
        <w:rPr>
          <w:rFonts w:ascii="Times New Roman" w:hAnsi="Times New Roman" w:cs="Times New Roman"/>
          <w:sz w:val="24"/>
          <w:szCs w:val="24"/>
        </w:rPr>
        <w:t>dequately wet ACWM</w:t>
      </w:r>
      <w:r w:rsidR="0046379E" w:rsidRPr="004E0B73">
        <w:rPr>
          <w:rFonts w:ascii="Times New Roman" w:hAnsi="Times New Roman" w:cs="Times New Roman"/>
          <w:sz w:val="24"/>
          <w:szCs w:val="24"/>
        </w:rPr>
        <w:t>;</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d</w:t>
      </w:r>
      <w:r w:rsidR="001456F9" w:rsidRPr="004E0B73">
        <w:rPr>
          <w:rFonts w:ascii="Times New Roman" w:hAnsi="Times New Roman" w:cs="Times New Roman"/>
          <w:sz w:val="24"/>
          <w:szCs w:val="24"/>
        </w:rPr>
        <w:t xml:space="preserve">ischarge no </w:t>
      </w:r>
      <w:r w:rsidR="004D0C3E" w:rsidRPr="004E0B73">
        <w:rPr>
          <w:rFonts w:ascii="Times New Roman" w:hAnsi="Times New Roman" w:cs="Times New Roman"/>
          <w:sz w:val="24"/>
          <w:szCs w:val="24"/>
        </w:rPr>
        <w:t>visible emissions</w:t>
      </w:r>
      <w:r w:rsidR="0046379E" w:rsidRPr="004E0B73">
        <w:rPr>
          <w:rFonts w:ascii="Times New Roman" w:hAnsi="Times New Roman" w:cs="Times New Roman"/>
          <w:sz w:val="24"/>
          <w:szCs w:val="24"/>
        </w:rPr>
        <w:t>;</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a</w:t>
      </w:r>
      <w:r w:rsidR="001456F9" w:rsidRPr="004E0B73">
        <w:rPr>
          <w:rFonts w:ascii="Times New Roman" w:hAnsi="Times New Roman" w:cs="Times New Roman"/>
          <w:sz w:val="24"/>
          <w:szCs w:val="24"/>
        </w:rPr>
        <w:t>fter wetting, seal ACWM in leak-tight containers while wet. For materials that will not fit into containers without additional breaking, enclose them in leak-tight wrapping</w:t>
      </w:r>
      <w:r w:rsidR="0046379E" w:rsidRPr="004E0B73">
        <w:rPr>
          <w:rFonts w:ascii="Times New Roman" w:hAnsi="Times New Roman" w:cs="Times New Roman"/>
          <w:sz w:val="24"/>
          <w:szCs w:val="24"/>
        </w:rPr>
        <w:t>;</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l</w:t>
      </w:r>
      <w:r w:rsidR="001456F9" w:rsidRPr="004E0B73">
        <w:rPr>
          <w:rFonts w:ascii="Times New Roman" w:hAnsi="Times New Roman" w:cs="Times New Roman"/>
          <w:sz w:val="24"/>
          <w:szCs w:val="24"/>
        </w:rPr>
        <w:t xml:space="preserve">abel containers of ACWM or wrapped ACWM using warning labels specified by OSHA 29 </w:t>
      </w:r>
      <w:smartTag w:uri="urn:schemas-microsoft-com:office:smarttags" w:element="stockticker">
        <w:r w:rsidR="001456F9" w:rsidRPr="004E0B73">
          <w:rPr>
            <w:rFonts w:ascii="Times New Roman" w:hAnsi="Times New Roman" w:cs="Times New Roman"/>
            <w:sz w:val="24"/>
            <w:szCs w:val="24"/>
          </w:rPr>
          <w:t>CFR</w:t>
        </w:r>
      </w:smartTag>
      <w:r w:rsidR="001456F9" w:rsidRPr="004E0B73">
        <w:rPr>
          <w:rFonts w:ascii="Times New Roman" w:hAnsi="Times New Roman" w:cs="Times New Roman"/>
          <w:sz w:val="24"/>
          <w:szCs w:val="24"/>
        </w:rPr>
        <w:t xml:space="preserve"> 1910.1001 or 1926.1101</w:t>
      </w:r>
      <w:r w:rsidR="00C27899">
        <w:rPr>
          <w:rFonts w:ascii="Times New Roman" w:hAnsi="Times New Roman" w:cs="Times New Roman"/>
          <w:sz w:val="24"/>
          <w:szCs w:val="24"/>
        </w:rPr>
        <w:t>.</w:t>
      </w:r>
      <w:r w:rsidR="00266874" w:rsidRPr="004E0B73">
        <w:rPr>
          <w:rFonts w:ascii="Times New Roman" w:hAnsi="Times New Roman" w:cs="Times New Roman"/>
          <w:sz w:val="24"/>
          <w:szCs w:val="24"/>
        </w:rPr>
        <w:t xml:space="preserve"> (</w:t>
      </w:r>
      <w:r w:rsidR="001456F9" w:rsidRPr="004E0B73">
        <w:rPr>
          <w:rFonts w:ascii="Times New Roman" w:hAnsi="Times New Roman" w:cs="Times New Roman"/>
          <w:sz w:val="24"/>
          <w:szCs w:val="24"/>
        </w:rPr>
        <w:t xml:space="preserve">see Figure </w:t>
      </w:r>
      <w:r w:rsidR="00076BF6" w:rsidRPr="004E0B73">
        <w:rPr>
          <w:rFonts w:ascii="Times New Roman" w:hAnsi="Times New Roman" w:cs="Times New Roman"/>
          <w:sz w:val="24"/>
          <w:szCs w:val="24"/>
        </w:rPr>
        <w:t>4</w:t>
      </w:r>
      <w:r w:rsidR="001456F9" w:rsidRPr="004E0B73">
        <w:rPr>
          <w:rFonts w:ascii="Times New Roman" w:hAnsi="Times New Roman" w:cs="Times New Roman"/>
          <w:sz w:val="24"/>
          <w:szCs w:val="24"/>
        </w:rPr>
        <w:t>-</w:t>
      </w:r>
      <w:r w:rsidR="00C44B62">
        <w:rPr>
          <w:rFonts w:ascii="Times New Roman" w:hAnsi="Times New Roman" w:cs="Times New Roman"/>
          <w:sz w:val="24"/>
          <w:szCs w:val="24"/>
        </w:rPr>
        <w:t>4</w:t>
      </w:r>
      <w:r w:rsidR="001456F9" w:rsidRPr="004E0B73">
        <w:rPr>
          <w:rFonts w:ascii="Times New Roman" w:hAnsi="Times New Roman" w:cs="Times New Roman"/>
          <w:sz w:val="24"/>
          <w:szCs w:val="24"/>
        </w:rPr>
        <w:t>)</w:t>
      </w:r>
      <w:r w:rsidR="0046379E" w:rsidRPr="004E0B73">
        <w:rPr>
          <w:rFonts w:ascii="Times New Roman" w:hAnsi="Times New Roman" w:cs="Times New Roman"/>
          <w:sz w:val="24"/>
          <w:szCs w:val="24"/>
        </w:rPr>
        <w:t>;</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l</w:t>
      </w:r>
      <w:r w:rsidR="001456F9" w:rsidRPr="004E0B73">
        <w:rPr>
          <w:rFonts w:ascii="Times New Roman" w:hAnsi="Times New Roman" w:cs="Times New Roman"/>
          <w:sz w:val="24"/>
          <w:szCs w:val="24"/>
        </w:rPr>
        <w:t xml:space="preserve">abel ACWM destined for </w:t>
      </w:r>
      <w:r w:rsidR="00001358" w:rsidRPr="004E0B73">
        <w:rPr>
          <w:rFonts w:ascii="Times New Roman" w:hAnsi="Times New Roman" w:cs="Times New Roman"/>
          <w:sz w:val="24"/>
          <w:szCs w:val="24"/>
        </w:rPr>
        <w:t>offsite</w:t>
      </w:r>
      <w:r w:rsidR="001456F9" w:rsidRPr="004E0B73">
        <w:rPr>
          <w:rFonts w:ascii="Times New Roman" w:hAnsi="Times New Roman" w:cs="Times New Roman"/>
          <w:sz w:val="24"/>
          <w:szCs w:val="24"/>
        </w:rPr>
        <w:t xml:space="preserve"> transport with the name of the waste generator and the location where the waste was generated</w:t>
      </w:r>
      <w:r w:rsidR="0046379E" w:rsidRPr="004E0B73">
        <w:rPr>
          <w:rFonts w:ascii="Times New Roman" w:hAnsi="Times New Roman" w:cs="Times New Roman"/>
          <w:sz w:val="24"/>
          <w:szCs w:val="24"/>
        </w:rPr>
        <w:t>; and</w:t>
      </w:r>
    </w:p>
    <w:p w:rsidR="00BE3AEF" w:rsidRPr="004E0B73" w:rsidRDefault="00BE3AEF" w:rsidP="00F11477">
      <w:pPr>
        <w:pStyle w:val="PlainText"/>
        <w:ind w:left="1080"/>
        <w:rPr>
          <w:rFonts w:ascii="Times New Roman" w:hAnsi="Times New Roman" w:cs="Times New Roman"/>
          <w:sz w:val="24"/>
          <w:szCs w:val="24"/>
        </w:rPr>
      </w:pPr>
    </w:p>
    <w:p w:rsidR="001456F9" w:rsidRPr="004E0B73" w:rsidRDefault="003D2D3A" w:rsidP="00C52168">
      <w:pPr>
        <w:pStyle w:val="PlainText"/>
        <w:numPr>
          <w:ilvl w:val="0"/>
          <w:numId w:val="10"/>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k</w:t>
      </w:r>
      <w:r w:rsidR="001456F9" w:rsidRPr="004E0B73">
        <w:rPr>
          <w:rFonts w:ascii="Times New Roman" w:hAnsi="Times New Roman" w:cs="Times New Roman"/>
          <w:sz w:val="24"/>
          <w:szCs w:val="24"/>
        </w:rPr>
        <w:t xml:space="preserve">eep ACWM generated during ordered demolitions (or demolitions where RACM is not required to be removed) adequately wetted at all times after demolition and during handling and loading for transport to a disposal site. Such ACWM does not have to be sealed in leak-tight containers or wrapping, but may be transported and disposed of in bulk. </w:t>
      </w:r>
    </w:p>
    <w:p w:rsidR="001456F9" w:rsidRPr="004E0B73" w:rsidRDefault="001456F9" w:rsidP="00861E90">
      <w:pPr>
        <w:pStyle w:val="PlainText"/>
        <w:rPr>
          <w:rFonts w:ascii="Times New Roman" w:hAnsi="Times New Roman" w:cs="Times New Roman"/>
          <w:sz w:val="24"/>
          <w:szCs w:val="24"/>
        </w:rPr>
      </w:pPr>
    </w:p>
    <w:p w:rsidR="001456F9" w:rsidRPr="004E0B73" w:rsidRDefault="00C92EE9" w:rsidP="006770B9">
      <w:pPr>
        <w:pStyle w:val="PlainText"/>
        <w:ind w:left="1440"/>
        <w:jc w:val="center"/>
        <w:rPr>
          <w:rFonts w:ascii="Times New Roman" w:hAnsi="Times New Roman" w:cs="Times New Roman"/>
        </w:rPr>
      </w:pPr>
      <w:r>
        <w:rPr>
          <w:rFonts w:ascii="Times New Roman" w:hAnsi="Times New Roman" w:cs="Times New Roman"/>
        </w:rPr>
        <w:pict>
          <v:shape id="_x0000_i1029" type="#_x0000_t75" style="width:182.25pt;height:81.75pt">
            <v:imagedata r:id="rId12" o:title=""/>
          </v:shape>
        </w:pict>
      </w:r>
    </w:p>
    <w:p w:rsidR="001456F9" w:rsidRPr="004E0B73" w:rsidRDefault="001456F9" w:rsidP="006770B9">
      <w:pPr>
        <w:pStyle w:val="PlainText"/>
        <w:ind w:left="3060" w:right="1670"/>
        <w:jc w:val="center"/>
        <w:rPr>
          <w:rFonts w:ascii="Times New Roman" w:hAnsi="Times New Roman" w:cs="Times New Roman"/>
        </w:rPr>
      </w:pPr>
      <w:r w:rsidRPr="004E0B73">
        <w:rPr>
          <w:rFonts w:ascii="Times New Roman" w:hAnsi="Times New Roman" w:cs="Times New Roman"/>
        </w:rPr>
        <w:t xml:space="preserve">Figure </w:t>
      </w:r>
      <w:r w:rsidR="00076BF6" w:rsidRPr="004E0B73">
        <w:rPr>
          <w:rFonts w:ascii="Times New Roman" w:hAnsi="Times New Roman" w:cs="Times New Roman"/>
        </w:rPr>
        <w:t>4-</w:t>
      </w:r>
      <w:r w:rsidR="00C44B62">
        <w:rPr>
          <w:rFonts w:ascii="Times New Roman" w:hAnsi="Times New Roman" w:cs="Times New Roman"/>
        </w:rPr>
        <w:t>4</w:t>
      </w:r>
      <w:r w:rsidRPr="004E0B73">
        <w:rPr>
          <w:rFonts w:ascii="Times New Roman" w:hAnsi="Times New Roman" w:cs="Times New Roman"/>
        </w:rPr>
        <w:t>. OSHA Asbestos Warning Label</w:t>
      </w:r>
    </w:p>
    <w:p w:rsidR="00BE3AEF" w:rsidRPr="004E0B73" w:rsidRDefault="00BE3AEF"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Process ACWM into </w:t>
      </w:r>
      <w:r w:rsidR="00001358" w:rsidRPr="004E0B73">
        <w:rPr>
          <w:rFonts w:ascii="Times New Roman" w:hAnsi="Times New Roman" w:cs="Times New Roman"/>
          <w:b/>
          <w:i/>
          <w:sz w:val="24"/>
          <w:szCs w:val="24"/>
        </w:rPr>
        <w:t>Nonfriable</w:t>
      </w:r>
      <w:r w:rsidRPr="004E0B73">
        <w:rPr>
          <w:rFonts w:ascii="Times New Roman" w:hAnsi="Times New Roman" w:cs="Times New Roman"/>
          <w:b/>
          <w:i/>
          <w:sz w:val="24"/>
          <w:szCs w:val="24"/>
        </w:rPr>
        <w:t xml:space="preserve"> Forms [§61.150(a)(2)]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Owners/operators may choose to form all ACWM into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pellets or other shapes while discharging no visible emissions to the outside air.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Use Emission Control Alternatives [§61.150(a)(4)]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11477">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Owners/operators may use an alternative emission control and waste treatment method that has received prior approval by the Administrator.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Deposition of ACWM [§61.150(b)]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2376FE">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Deposit, as soon as is practical, all ACWM (excluding Category I ACM that is not RACM) at a waste disposal site operated in accordance with §61.154, or at an EPA-approved site that converts RACM and ACWM into </w:t>
      </w:r>
      <w:r w:rsidR="000745F1" w:rsidRPr="004E0B73">
        <w:rPr>
          <w:rFonts w:ascii="Times New Roman" w:hAnsi="Times New Roman" w:cs="Times New Roman"/>
          <w:sz w:val="24"/>
          <w:szCs w:val="24"/>
        </w:rPr>
        <w:t>nonasbestos</w:t>
      </w:r>
      <w:r w:rsidRPr="004E0B73">
        <w:rPr>
          <w:rFonts w:ascii="Times New Roman" w:hAnsi="Times New Roman" w:cs="Times New Roman"/>
          <w:sz w:val="24"/>
          <w:szCs w:val="24"/>
        </w:rPr>
        <w:t xml:space="preserve"> (asbestos-free) material according to §61.155.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Vehicle Marking [§61.150(c)] </w:t>
      </w:r>
    </w:p>
    <w:p w:rsidR="001456F9" w:rsidRPr="004E0B73" w:rsidRDefault="001456F9" w:rsidP="00861E90">
      <w:pPr>
        <w:pStyle w:val="PlainText"/>
        <w:ind w:left="360"/>
        <w:rPr>
          <w:rFonts w:ascii="Times New Roman" w:hAnsi="Times New Roman" w:cs="Times New Roman"/>
          <w:sz w:val="28"/>
          <w:szCs w:val="28"/>
        </w:rPr>
      </w:pPr>
    </w:p>
    <w:p w:rsidR="001456F9" w:rsidRPr="004E0B73" w:rsidRDefault="001456F9" w:rsidP="002376FE">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Vehicles used to transport ACWM must be marked during the loading and unloading of waste so that the signs are visible and </w:t>
      </w:r>
      <w:r w:rsidR="0070206B" w:rsidRPr="004E0B73">
        <w:rPr>
          <w:rFonts w:ascii="Times New Roman" w:hAnsi="Times New Roman" w:cs="Times New Roman"/>
          <w:sz w:val="24"/>
          <w:szCs w:val="24"/>
        </w:rPr>
        <w:t xml:space="preserve">all </w:t>
      </w:r>
      <w:r w:rsidRPr="004E0B73">
        <w:rPr>
          <w:rFonts w:ascii="Times New Roman" w:hAnsi="Times New Roman" w:cs="Times New Roman"/>
          <w:sz w:val="24"/>
          <w:szCs w:val="24"/>
        </w:rPr>
        <w:t xml:space="preserve">markings </w:t>
      </w:r>
      <w:r w:rsidR="0070206B" w:rsidRPr="004E0B73">
        <w:rPr>
          <w:rFonts w:ascii="Times New Roman" w:hAnsi="Times New Roman" w:cs="Times New Roman"/>
          <w:sz w:val="24"/>
          <w:szCs w:val="24"/>
        </w:rPr>
        <w:t xml:space="preserve">are </w:t>
      </w:r>
      <w:r w:rsidRPr="004E0B73">
        <w:rPr>
          <w:rFonts w:ascii="Times New Roman" w:hAnsi="Times New Roman" w:cs="Times New Roman"/>
          <w:sz w:val="24"/>
          <w:szCs w:val="24"/>
        </w:rPr>
        <w:t xml:space="preserve">in conformation with §61.149(d)(1)(i-iii) (see Figure </w:t>
      </w:r>
      <w:r w:rsidR="00D55CD0" w:rsidRPr="004E0B73">
        <w:rPr>
          <w:rFonts w:ascii="Times New Roman" w:hAnsi="Times New Roman" w:cs="Times New Roman"/>
          <w:sz w:val="24"/>
          <w:szCs w:val="24"/>
        </w:rPr>
        <w:t>4</w:t>
      </w:r>
      <w:r w:rsidRPr="004E0B73">
        <w:rPr>
          <w:rFonts w:ascii="Times New Roman" w:hAnsi="Times New Roman" w:cs="Times New Roman"/>
          <w:sz w:val="24"/>
          <w:szCs w:val="24"/>
        </w:rPr>
        <w:t xml:space="preserve">-3). </w:t>
      </w:r>
    </w:p>
    <w:p w:rsidR="001456F9" w:rsidRPr="004E0B73" w:rsidRDefault="00001358"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Offsite</w:t>
      </w:r>
      <w:r w:rsidR="001456F9" w:rsidRPr="004E0B73">
        <w:rPr>
          <w:rFonts w:ascii="Times New Roman" w:hAnsi="Times New Roman" w:cs="Times New Roman"/>
          <w:b/>
          <w:i/>
          <w:sz w:val="28"/>
          <w:szCs w:val="28"/>
        </w:rPr>
        <w:t xml:space="preserve"> Transport of ACWM [§61.150(d)]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2376FE">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Each owner or operator of a demolition/renovation operation must: </w:t>
      </w:r>
    </w:p>
    <w:p w:rsidR="001456F9" w:rsidRPr="004E0B73" w:rsidRDefault="001456F9" w:rsidP="00861E90">
      <w:pPr>
        <w:pStyle w:val="PlainText"/>
        <w:rPr>
          <w:rFonts w:ascii="Times New Roman" w:hAnsi="Times New Roman" w:cs="Times New Roman"/>
          <w:sz w:val="24"/>
          <w:szCs w:val="24"/>
        </w:rPr>
      </w:pPr>
    </w:p>
    <w:p w:rsidR="001456F9" w:rsidRPr="004E0B73" w:rsidRDefault="002376FE" w:rsidP="00C52168">
      <w:pPr>
        <w:pStyle w:val="PlainText"/>
        <w:numPr>
          <w:ilvl w:val="0"/>
          <w:numId w:val="11"/>
        </w:numPr>
        <w:tabs>
          <w:tab w:val="clear" w:pos="1080"/>
        </w:tabs>
        <w:ind w:left="720"/>
        <w:rPr>
          <w:rFonts w:ascii="Times New Roman" w:hAnsi="Times New Roman" w:cs="Times New Roman"/>
          <w:sz w:val="24"/>
          <w:szCs w:val="24"/>
        </w:rPr>
      </w:pPr>
      <w:r>
        <w:rPr>
          <w:rFonts w:ascii="Times New Roman" w:hAnsi="Times New Roman" w:cs="Times New Roman"/>
          <w:sz w:val="24"/>
          <w:szCs w:val="24"/>
        </w:rPr>
        <w:t>m</w:t>
      </w:r>
      <w:r w:rsidR="001456F9" w:rsidRPr="004E0B73">
        <w:rPr>
          <w:rFonts w:ascii="Times New Roman" w:hAnsi="Times New Roman" w:cs="Times New Roman"/>
          <w:sz w:val="24"/>
          <w:szCs w:val="24"/>
        </w:rPr>
        <w:t xml:space="preserve">aintain appropriate waste shipment records (WSRs) (see Figure </w:t>
      </w:r>
      <w:r w:rsidR="00076BF6" w:rsidRPr="004E0B73">
        <w:rPr>
          <w:rFonts w:ascii="Times New Roman" w:hAnsi="Times New Roman" w:cs="Times New Roman"/>
          <w:sz w:val="24"/>
          <w:szCs w:val="24"/>
        </w:rPr>
        <w:t>4-</w:t>
      </w:r>
      <w:r w:rsidR="00C44B62">
        <w:rPr>
          <w:rFonts w:ascii="Times New Roman" w:hAnsi="Times New Roman" w:cs="Times New Roman"/>
          <w:sz w:val="24"/>
          <w:szCs w:val="24"/>
        </w:rPr>
        <w:t>5</w:t>
      </w:r>
      <w:r w:rsidR="001456F9" w:rsidRPr="004E0B73">
        <w:rPr>
          <w:rFonts w:ascii="Times New Roman" w:hAnsi="Times New Roman" w:cs="Times New Roman"/>
          <w:sz w:val="24"/>
          <w:szCs w:val="24"/>
        </w:rPr>
        <w:t>)</w:t>
      </w:r>
      <w:r w:rsidR="0070206B" w:rsidRPr="004E0B73">
        <w:rPr>
          <w:rFonts w:ascii="Times New Roman" w:hAnsi="Times New Roman" w:cs="Times New Roman"/>
          <w:sz w:val="24"/>
          <w:szCs w:val="24"/>
        </w:rPr>
        <w:t>;</w:t>
      </w:r>
    </w:p>
    <w:p w:rsidR="00BE3AEF" w:rsidRPr="004E0B73" w:rsidRDefault="00BE3AEF" w:rsidP="002376FE">
      <w:pPr>
        <w:pStyle w:val="PlainText"/>
        <w:ind w:left="720"/>
        <w:rPr>
          <w:rFonts w:ascii="Times New Roman" w:hAnsi="Times New Roman" w:cs="Times New Roman"/>
          <w:sz w:val="24"/>
          <w:szCs w:val="24"/>
        </w:rPr>
      </w:pPr>
    </w:p>
    <w:p w:rsidR="001456F9" w:rsidRPr="004E0B73" w:rsidRDefault="002376FE" w:rsidP="00C52168">
      <w:pPr>
        <w:pStyle w:val="PlainText"/>
        <w:numPr>
          <w:ilvl w:val="0"/>
          <w:numId w:val="11"/>
        </w:numPr>
        <w:tabs>
          <w:tab w:val="clear" w:pos="1080"/>
        </w:tabs>
        <w:ind w:left="720"/>
        <w:rPr>
          <w:rFonts w:ascii="Times New Roman" w:hAnsi="Times New Roman" w:cs="Times New Roman"/>
          <w:sz w:val="24"/>
          <w:szCs w:val="24"/>
        </w:rPr>
      </w:pPr>
      <w:r>
        <w:rPr>
          <w:rFonts w:ascii="Times New Roman" w:hAnsi="Times New Roman" w:cs="Times New Roman"/>
          <w:sz w:val="24"/>
          <w:szCs w:val="24"/>
        </w:rPr>
        <w:t>p</w:t>
      </w:r>
      <w:r w:rsidR="001456F9" w:rsidRPr="004E0B73">
        <w:rPr>
          <w:rFonts w:ascii="Times New Roman" w:hAnsi="Times New Roman" w:cs="Times New Roman"/>
          <w:sz w:val="24"/>
          <w:szCs w:val="24"/>
        </w:rPr>
        <w:t>rovide a copy of the waste shipment record to the disposal site owners or operators when the ACWM is delivered to the site</w:t>
      </w:r>
      <w:r w:rsidR="0070206B" w:rsidRPr="004E0B73">
        <w:rPr>
          <w:rFonts w:ascii="Times New Roman" w:hAnsi="Times New Roman" w:cs="Times New Roman"/>
          <w:sz w:val="24"/>
          <w:szCs w:val="24"/>
        </w:rPr>
        <w:t>;</w:t>
      </w:r>
    </w:p>
    <w:p w:rsidR="00BE3AEF" w:rsidRPr="004E0B73" w:rsidRDefault="00BE3AEF" w:rsidP="002376FE">
      <w:pPr>
        <w:pStyle w:val="PlainText"/>
        <w:ind w:left="720"/>
        <w:rPr>
          <w:rFonts w:ascii="Times New Roman" w:hAnsi="Times New Roman" w:cs="Times New Roman"/>
          <w:sz w:val="24"/>
          <w:szCs w:val="24"/>
        </w:rPr>
      </w:pPr>
    </w:p>
    <w:p w:rsidR="001456F9" w:rsidRPr="004E0B73" w:rsidRDefault="002376FE" w:rsidP="00C52168">
      <w:pPr>
        <w:pStyle w:val="PlainText"/>
        <w:numPr>
          <w:ilvl w:val="0"/>
          <w:numId w:val="11"/>
        </w:numPr>
        <w:tabs>
          <w:tab w:val="clear" w:pos="1080"/>
        </w:tabs>
        <w:ind w:left="720"/>
        <w:rPr>
          <w:rFonts w:ascii="Times New Roman" w:hAnsi="Times New Roman" w:cs="Times New Roman"/>
          <w:sz w:val="24"/>
          <w:szCs w:val="24"/>
        </w:rPr>
      </w:pPr>
      <w:r>
        <w:rPr>
          <w:rFonts w:ascii="Times New Roman" w:hAnsi="Times New Roman" w:cs="Times New Roman"/>
          <w:sz w:val="24"/>
          <w:szCs w:val="24"/>
        </w:rPr>
        <w:t>c</w:t>
      </w:r>
      <w:r w:rsidR="001456F9" w:rsidRPr="004E0B73">
        <w:rPr>
          <w:rFonts w:ascii="Times New Roman" w:hAnsi="Times New Roman" w:cs="Times New Roman"/>
          <w:sz w:val="24"/>
          <w:szCs w:val="24"/>
        </w:rPr>
        <w:t>ontact appropriate personnel to determine the status of the waste shipment if a copy of the waste shipment record, signed by the owner or operator of the waste disposal site, is not received by the waste generator within 35 days of the date the waste was accepted by the initial transporter</w:t>
      </w:r>
      <w:r w:rsidR="0070206B" w:rsidRPr="004E0B73">
        <w:rPr>
          <w:rFonts w:ascii="Times New Roman" w:hAnsi="Times New Roman" w:cs="Times New Roman"/>
          <w:sz w:val="24"/>
          <w:szCs w:val="24"/>
        </w:rPr>
        <w:t>;</w:t>
      </w:r>
    </w:p>
    <w:p w:rsidR="00BE3AEF" w:rsidRPr="004E0B73" w:rsidRDefault="00BE3AEF" w:rsidP="002376FE">
      <w:pPr>
        <w:pStyle w:val="PlainText"/>
        <w:ind w:left="720"/>
        <w:rPr>
          <w:rFonts w:ascii="Times New Roman" w:hAnsi="Times New Roman" w:cs="Times New Roman"/>
          <w:sz w:val="24"/>
          <w:szCs w:val="24"/>
        </w:rPr>
      </w:pPr>
    </w:p>
    <w:p w:rsidR="001456F9" w:rsidRPr="004E0B73" w:rsidRDefault="002376FE" w:rsidP="00C52168">
      <w:pPr>
        <w:pStyle w:val="PlainText"/>
        <w:numPr>
          <w:ilvl w:val="0"/>
          <w:numId w:val="11"/>
        </w:numPr>
        <w:tabs>
          <w:tab w:val="clear" w:pos="1080"/>
        </w:tabs>
        <w:ind w:left="720"/>
        <w:rPr>
          <w:rFonts w:ascii="Times New Roman" w:hAnsi="Times New Roman" w:cs="Times New Roman"/>
          <w:sz w:val="24"/>
          <w:szCs w:val="24"/>
        </w:rPr>
      </w:pPr>
      <w:r>
        <w:rPr>
          <w:rFonts w:ascii="Times New Roman" w:hAnsi="Times New Roman" w:cs="Times New Roman"/>
          <w:sz w:val="24"/>
          <w:szCs w:val="24"/>
        </w:rPr>
        <w:t>r</w:t>
      </w:r>
      <w:r w:rsidR="001456F9" w:rsidRPr="004E0B73">
        <w:rPr>
          <w:rFonts w:ascii="Times New Roman" w:hAnsi="Times New Roman" w:cs="Times New Roman"/>
          <w:sz w:val="24"/>
          <w:szCs w:val="24"/>
        </w:rPr>
        <w:t>eport in writing to the agency responsible for administering the asbestos NESHAP program for the generator if a signed copy of the WSR has not been received by the waste generator within 45 days of the date the waste was accepted by the initial transporter</w:t>
      </w:r>
      <w:r w:rsidR="0070206B" w:rsidRPr="004E0B73">
        <w:rPr>
          <w:rFonts w:ascii="Times New Roman" w:hAnsi="Times New Roman" w:cs="Times New Roman"/>
          <w:sz w:val="24"/>
          <w:szCs w:val="24"/>
        </w:rPr>
        <w:t>; and</w:t>
      </w:r>
    </w:p>
    <w:p w:rsidR="00BE3AEF" w:rsidRPr="004E0B73" w:rsidRDefault="00BE3AEF" w:rsidP="002376FE">
      <w:pPr>
        <w:pStyle w:val="PlainText"/>
        <w:ind w:left="720"/>
        <w:rPr>
          <w:rFonts w:ascii="Times New Roman" w:hAnsi="Times New Roman" w:cs="Times New Roman"/>
          <w:sz w:val="24"/>
          <w:szCs w:val="24"/>
        </w:rPr>
      </w:pPr>
    </w:p>
    <w:p w:rsidR="00487888" w:rsidRPr="004E0B73" w:rsidRDefault="002376FE" w:rsidP="00C52168">
      <w:pPr>
        <w:pStyle w:val="PlainText"/>
        <w:numPr>
          <w:ilvl w:val="0"/>
          <w:numId w:val="11"/>
        </w:numPr>
        <w:tabs>
          <w:tab w:val="clear" w:pos="1080"/>
        </w:tabs>
        <w:ind w:left="720"/>
        <w:rPr>
          <w:rFonts w:ascii="Times New Roman" w:hAnsi="Times New Roman" w:cs="Times New Roman"/>
          <w:sz w:val="24"/>
          <w:szCs w:val="24"/>
        </w:rPr>
      </w:pPr>
      <w:r>
        <w:rPr>
          <w:rFonts w:ascii="Times New Roman" w:hAnsi="Times New Roman" w:cs="Times New Roman"/>
          <w:sz w:val="24"/>
          <w:szCs w:val="24"/>
        </w:rPr>
        <w:t>r</w:t>
      </w:r>
      <w:r w:rsidR="001456F9" w:rsidRPr="004E0B73">
        <w:rPr>
          <w:rFonts w:ascii="Times New Roman" w:hAnsi="Times New Roman" w:cs="Times New Roman"/>
          <w:sz w:val="24"/>
          <w:szCs w:val="24"/>
        </w:rPr>
        <w:t xml:space="preserve">etain a copy of all waste shipment records, including the signed copy of the waste shipment record, for at least </w:t>
      </w:r>
      <w:r w:rsidR="00B676C2" w:rsidRPr="004E0B73">
        <w:rPr>
          <w:rFonts w:ascii="Times New Roman" w:hAnsi="Times New Roman" w:cs="Times New Roman"/>
          <w:sz w:val="24"/>
          <w:szCs w:val="24"/>
        </w:rPr>
        <w:t>two</w:t>
      </w:r>
      <w:r w:rsidR="001456F9" w:rsidRPr="004E0B73">
        <w:rPr>
          <w:rFonts w:ascii="Times New Roman" w:hAnsi="Times New Roman" w:cs="Times New Roman"/>
          <w:sz w:val="24"/>
          <w:szCs w:val="24"/>
        </w:rPr>
        <w:t xml:space="preserve"> years. </w:t>
      </w:r>
    </w:p>
    <w:p w:rsidR="006B49EA" w:rsidRPr="004E0B73" w:rsidRDefault="006B49EA" w:rsidP="00861E90">
      <w:pPr>
        <w:pStyle w:val="PlainText"/>
        <w:rPr>
          <w:rFonts w:ascii="Times New Roman" w:hAnsi="Times New Roman" w:cs="Times New Roman"/>
          <w:sz w:val="24"/>
          <w:szCs w:val="24"/>
        </w:rPr>
      </w:pPr>
    </w:p>
    <w:p w:rsidR="006B49EA" w:rsidRPr="004E0B73" w:rsidRDefault="00C92EE9" w:rsidP="00861E90">
      <w:pPr>
        <w:pStyle w:val="PlainText"/>
        <w:ind w:left="540"/>
        <w:jc w:val="center"/>
        <w:rPr>
          <w:rFonts w:ascii="Times New Roman" w:hAnsi="Times New Roman" w:cs="Times New Roman"/>
          <w:sz w:val="24"/>
          <w:szCs w:val="24"/>
        </w:rPr>
      </w:pPr>
      <w:r>
        <w:rPr>
          <w:rFonts w:ascii="Times New Roman" w:hAnsi="Times New Roman" w:cs="Times New Roman"/>
        </w:rPr>
        <w:pict>
          <v:shape id="_x0000_i1030" type="#_x0000_t75" style="width:453pt;height:417.75pt">
            <v:imagedata r:id="rId13" o:title="" cropbottom="3174f" cropleft="3649f"/>
          </v:shape>
        </w:pict>
      </w:r>
    </w:p>
    <w:p w:rsidR="006B49EA" w:rsidRPr="004E0B73" w:rsidRDefault="006B49EA" w:rsidP="0070206B">
      <w:pPr>
        <w:pStyle w:val="PlainText"/>
        <w:jc w:val="center"/>
        <w:rPr>
          <w:rFonts w:ascii="Times New Roman" w:hAnsi="Times New Roman" w:cs="Times New Roman"/>
        </w:rPr>
      </w:pPr>
      <w:r w:rsidRPr="004E0B73">
        <w:rPr>
          <w:rFonts w:ascii="Times New Roman" w:hAnsi="Times New Roman" w:cs="Times New Roman"/>
        </w:rPr>
        <w:t>Figure 4-</w:t>
      </w:r>
      <w:r w:rsidR="00C44B62">
        <w:rPr>
          <w:rFonts w:ascii="Times New Roman" w:hAnsi="Times New Roman" w:cs="Times New Roman"/>
        </w:rPr>
        <w:t>5</w:t>
      </w:r>
      <w:r w:rsidRPr="004E0B73">
        <w:rPr>
          <w:rFonts w:ascii="Times New Roman" w:hAnsi="Times New Roman" w:cs="Times New Roman"/>
        </w:rPr>
        <w:t>. Waste Shipment Record.</w:t>
      </w:r>
    </w:p>
    <w:p w:rsidR="006B49EA" w:rsidRPr="004E0B73" w:rsidRDefault="006B49EA" w:rsidP="00861E90">
      <w:pPr>
        <w:pStyle w:val="PlainText"/>
        <w:ind w:left="360"/>
        <w:jc w:val="center"/>
        <w:rPr>
          <w:rFonts w:ascii="Times New Roman" w:hAnsi="Times New Roman" w:cs="Times New Roman"/>
        </w:rPr>
      </w:pPr>
      <w:r w:rsidRPr="004E0B73">
        <w:rPr>
          <w:rFonts w:ascii="Times New Roman" w:hAnsi="Times New Roman" w:cs="Times New Roman"/>
        </w:rPr>
        <w:t xml:space="preserve">Source:  40 </w:t>
      </w:r>
      <w:smartTag w:uri="urn:schemas-microsoft-com:office:smarttags" w:element="stockticker">
        <w:r w:rsidRPr="004E0B73">
          <w:rPr>
            <w:rFonts w:ascii="Times New Roman" w:hAnsi="Times New Roman" w:cs="Times New Roman"/>
          </w:rPr>
          <w:t>CFR</w:t>
        </w:r>
      </w:smartTag>
      <w:r w:rsidRPr="004E0B73">
        <w:rPr>
          <w:rFonts w:ascii="Times New Roman" w:hAnsi="Times New Roman" w:cs="Times New Roman"/>
        </w:rPr>
        <w:t xml:space="preserve"> Part 61 Subpart M (National Emission Standard for Asbestos)</w:t>
      </w:r>
    </w:p>
    <w:p w:rsidR="00D90F37" w:rsidRPr="004E0B73" w:rsidRDefault="00D90F37" w:rsidP="00861E90">
      <w:pPr>
        <w:pStyle w:val="PlainText"/>
        <w:rPr>
          <w:rFonts w:ascii="Times New Roman" w:hAnsi="Times New Roman" w:cs="Times New Roman"/>
          <w:sz w:val="24"/>
          <w:szCs w:val="24"/>
        </w:rPr>
      </w:pPr>
    </w:p>
    <w:p w:rsidR="00C8578D" w:rsidRPr="004E0B73" w:rsidRDefault="00C8578D"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Record Availability [§61.150(e)] </w:t>
      </w:r>
    </w:p>
    <w:p w:rsidR="00C8578D" w:rsidRPr="004E0B73" w:rsidRDefault="00C8578D" w:rsidP="00861E90">
      <w:pPr>
        <w:pStyle w:val="PlainText"/>
        <w:rPr>
          <w:rFonts w:ascii="Times New Roman" w:hAnsi="Times New Roman" w:cs="Times New Roman"/>
          <w:sz w:val="24"/>
          <w:szCs w:val="24"/>
        </w:rPr>
      </w:pPr>
    </w:p>
    <w:p w:rsidR="00C8578D" w:rsidRPr="004E0B73" w:rsidRDefault="00C8578D" w:rsidP="001E0302">
      <w:pPr>
        <w:pStyle w:val="PlainText"/>
        <w:ind w:left="360"/>
        <w:rPr>
          <w:rFonts w:ascii="Times New Roman" w:hAnsi="Times New Roman" w:cs="Times New Roman"/>
          <w:sz w:val="24"/>
          <w:szCs w:val="24"/>
        </w:rPr>
      </w:pPr>
      <w:r w:rsidRPr="004E0B73">
        <w:rPr>
          <w:rFonts w:ascii="Times New Roman" w:hAnsi="Times New Roman" w:cs="Times New Roman"/>
          <w:sz w:val="24"/>
          <w:szCs w:val="24"/>
        </w:rPr>
        <w:t>Each owner or operator of a demolition/renovation operation must furnish upon request</w:t>
      </w:r>
      <w:r w:rsidR="0070206B" w:rsidRPr="004E0B73">
        <w:rPr>
          <w:rFonts w:ascii="Times New Roman" w:hAnsi="Times New Roman" w:cs="Times New Roman"/>
          <w:sz w:val="24"/>
          <w:szCs w:val="24"/>
        </w:rPr>
        <w:t>,</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make available for inspection by the Administrator, all records required under this section. </w:t>
      </w:r>
    </w:p>
    <w:p w:rsidR="001456F9" w:rsidRPr="004E0B73" w:rsidRDefault="0095412A" w:rsidP="009D0A6B">
      <w:pPr>
        <w:pStyle w:val="PlainText"/>
        <w:ind w:left="360"/>
        <w:jc w:val="both"/>
        <w:rPr>
          <w:rFonts w:ascii="Times New Roman" w:hAnsi="Times New Roman" w:cs="Times New Roman"/>
          <w:sz w:val="28"/>
          <w:szCs w:val="28"/>
        </w:rPr>
      </w:pPr>
      <w:r>
        <w:rPr>
          <w:rFonts w:ascii="Times New Roman" w:hAnsi="Times New Roman" w:cs="Times New Roman"/>
          <w:b/>
          <w:i/>
          <w:sz w:val="28"/>
          <w:szCs w:val="28"/>
        </w:rPr>
        <w:br w:type="page"/>
      </w:r>
      <w:r w:rsidR="001456F9" w:rsidRPr="004E0B73">
        <w:rPr>
          <w:rFonts w:ascii="Times New Roman" w:hAnsi="Times New Roman" w:cs="Times New Roman"/>
          <w:b/>
          <w:i/>
          <w:sz w:val="28"/>
          <w:szCs w:val="28"/>
        </w:rPr>
        <w:t>Source Reporting Requirements (§61.153</w:t>
      </w:r>
      <w:r w:rsidR="001456F9" w:rsidRPr="004E0B73">
        <w:rPr>
          <w:rFonts w:ascii="Times New Roman" w:hAnsi="Times New Roman" w:cs="Times New Roman"/>
          <w:sz w:val="28"/>
          <w:szCs w:val="28"/>
        </w:rPr>
        <w:t xml:space="preserv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D0A6B">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Waste disposal sites, but not demolition and renovation owners/operators, are subject to these provisions.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New and Existing Source</w:t>
      </w:r>
      <w:r w:rsidR="009D0A6B">
        <w:rPr>
          <w:rFonts w:ascii="Times New Roman" w:hAnsi="Times New Roman" w:cs="Times New Roman"/>
          <w:b/>
          <w:i/>
          <w:sz w:val="24"/>
          <w:szCs w:val="24"/>
        </w:rPr>
        <w:t xml:space="preserve"> Reporting</w:t>
      </w:r>
      <w:r w:rsidRPr="004E0B73">
        <w:rPr>
          <w:rFonts w:ascii="Times New Roman" w:hAnsi="Times New Roman" w:cs="Times New Roman"/>
          <w:b/>
          <w:i/>
          <w:sz w:val="24"/>
          <w:szCs w:val="24"/>
        </w:rPr>
        <w:t xml:space="preserve"> [§61.153(a)]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D0A6B">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Waste disposal site owners and operators must supply the following information to the Administrator within 90 days of the effective date of the regulation (for existing sources) or within 90 days of the date of initial startup (for new sources):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12"/>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brief description of the waste disposal site; </w:t>
      </w:r>
      <w:r w:rsidR="0010254F" w:rsidRPr="004E0B73">
        <w:rPr>
          <w:rFonts w:ascii="Times New Roman" w:hAnsi="Times New Roman" w:cs="Times New Roman"/>
          <w:sz w:val="24"/>
          <w:szCs w:val="24"/>
        </w:rPr>
        <w:t>and</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2"/>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description of the method(s) or alternative procedures to be used to comply with the asbestos NESHAP.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Active Waste Disposal Site</w:t>
      </w:r>
      <w:r w:rsidR="009D0A6B">
        <w:rPr>
          <w:rFonts w:ascii="Times New Roman" w:hAnsi="Times New Roman" w:cs="Times New Roman"/>
          <w:b/>
          <w:i/>
          <w:sz w:val="24"/>
          <w:szCs w:val="24"/>
        </w:rPr>
        <w:t xml:space="preserve"> Reporting</w:t>
      </w:r>
      <w:r w:rsidRPr="004E0B73">
        <w:rPr>
          <w:rFonts w:ascii="Times New Roman" w:hAnsi="Times New Roman" w:cs="Times New Roman"/>
          <w:b/>
          <w:i/>
          <w:sz w:val="24"/>
          <w:szCs w:val="24"/>
        </w:rPr>
        <w:t xml:space="preserve"> [§61.153(b)]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D0A6B">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Active waste disposal site owners and operators must also provide the following information (as required by §61.10) when submitting information required by §61.153(a): </w:t>
      </w:r>
    </w:p>
    <w:p w:rsidR="00C8578D" w:rsidRPr="004E0B73" w:rsidRDefault="00C8578D"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13"/>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name and address of owner or operator;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3"/>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location of the source;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3"/>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type of hazardous pollutants emitted;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C5704E" w:rsidP="00C52168">
      <w:pPr>
        <w:pStyle w:val="PlainText"/>
        <w:numPr>
          <w:ilvl w:val="0"/>
          <w:numId w:val="13"/>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b</w:t>
      </w:r>
      <w:r w:rsidR="001456F9" w:rsidRPr="004E0B73">
        <w:rPr>
          <w:rFonts w:ascii="Times New Roman" w:hAnsi="Times New Roman" w:cs="Times New Roman"/>
          <w:sz w:val="24"/>
          <w:szCs w:val="24"/>
        </w:rPr>
        <w:t>rief description of the nature, design</w:t>
      </w:r>
      <w:r w:rsidR="00EE019E" w:rsidRPr="004E0B73">
        <w:rPr>
          <w:rFonts w:ascii="Times New Roman" w:hAnsi="Times New Roman" w:cs="Times New Roman"/>
          <w:sz w:val="24"/>
          <w:szCs w:val="24"/>
        </w:rPr>
        <w:t xml:space="preserve"> and</w:t>
      </w:r>
      <w:r w:rsidR="001456F9" w:rsidRPr="004E0B73">
        <w:rPr>
          <w:rFonts w:ascii="Times New Roman" w:hAnsi="Times New Roman" w:cs="Times New Roman"/>
          <w:sz w:val="24"/>
          <w:szCs w:val="24"/>
        </w:rPr>
        <w:t xml:space="preserve"> method of operation of the stationary source; and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3"/>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the average weight per month of asbestos being processed by the source over the last 12 months preceding the date of the report. </w:t>
      </w:r>
    </w:p>
    <w:p w:rsidR="00A0117E" w:rsidRPr="004E0B73" w:rsidRDefault="00A0117E" w:rsidP="00861E90">
      <w:pPr>
        <w:pStyle w:val="PlainText"/>
        <w:rPr>
          <w:rFonts w:ascii="Times New Roman" w:hAnsi="Times New Roman" w:cs="Times New Roman"/>
          <w:sz w:val="24"/>
          <w:szCs w:val="24"/>
        </w:rPr>
      </w:pPr>
    </w:p>
    <w:p w:rsidR="001456F9" w:rsidRPr="004E0B73" w:rsidRDefault="001456F9" w:rsidP="009D0A6B">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Changes in the information required by §61.153 must be reported to the Administrator within 30 days of their occurrence. </w:t>
      </w:r>
    </w:p>
    <w:p w:rsidR="00E24B3F" w:rsidRPr="004E0B73" w:rsidRDefault="00E24B3F" w:rsidP="00861E90">
      <w:pPr>
        <w:pStyle w:val="PlainText"/>
        <w:ind w:left="1080"/>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Active Waste Disposal Sites (§61.154)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D0A6B">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When the asbestos NESHAP regulation was revised on </w:t>
      </w:r>
      <w:smartTag w:uri="urn:schemas-microsoft-com:office:smarttags" w:element="date">
        <w:smartTagPr>
          <w:attr w:name="Year" w:val="1990"/>
          <w:attr w:name="Day" w:val="20"/>
          <w:attr w:name="Month" w:val="11"/>
          <w:attr w:name="ls" w:val="trans"/>
        </w:smartTagPr>
        <w:r w:rsidRPr="004E0B73">
          <w:rPr>
            <w:rFonts w:ascii="Times New Roman" w:hAnsi="Times New Roman" w:cs="Times New Roman"/>
            <w:sz w:val="24"/>
            <w:szCs w:val="24"/>
          </w:rPr>
          <w:t>November 20, 1990</w:t>
        </w:r>
      </w:smartTag>
      <w:r w:rsidRPr="004E0B73">
        <w:rPr>
          <w:rFonts w:ascii="Times New Roman" w:hAnsi="Times New Roman" w:cs="Times New Roman"/>
          <w:sz w:val="24"/>
          <w:szCs w:val="24"/>
        </w:rPr>
        <w:t xml:space="preserve">, waste disposal site operators became subject to new reporting and recordkeeping requirements. These and other applicable components of the regulation are discussed below. </w:t>
      </w:r>
    </w:p>
    <w:p w:rsidR="00302FBA" w:rsidRPr="004E0B73" w:rsidRDefault="00302FBA" w:rsidP="00861E90">
      <w:pPr>
        <w:pStyle w:val="PlainText"/>
        <w:ind w:left="720"/>
        <w:rPr>
          <w:rFonts w:ascii="Times New Roman" w:hAnsi="Times New Roman" w:cs="Times New Roman"/>
          <w:b/>
          <w:i/>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Site Operation [§61.154(a-d)]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D0A6B">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To be an acceptable site for disposal of ACWM, an active waste disposal site must meet the following requirements: </w:t>
      </w:r>
    </w:p>
    <w:p w:rsidR="001456F9" w:rsidRPr="004E0B73" w:rsidRDefault="001456F9" w:rsidP="00861E90">
      <w:pPr>
        <w:pStyle w:val="PlainText"/>
        <w:ind w:left="360"/>
        <w:rPr>
          <w:rFonts w:ascii="Times New Roman" w:hAnsi="Times New Roman" w:cs="Times New Roman"/>
          <w:sz w:val="24"/>
          <w:szCs w:val="24"/>
        </w:rPr>
      </w:pPr>
    </w:p>
    <w:p w:rsidR="001456F9" w:rsidRPr="004E0B73" w:rsidRDefault="001456F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§61.154(a)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Produce no visible emissions to the outside air where ACWM has been deposited or meet the requirements of §61.154(c) or (d);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§61.154(b)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Unless a natural barrier adequately deters access by the general public, install and maintain warning signs and fencing or meet the requirements of §61.154(c)(1); </w:t>
      </w:r>
    </w:p>
    <w:p w:rsidR="00C8578D" w:rsidRPr="004E0B73" w:rsidRDefault="00C8578D" w:rsidP="009D0A6B">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§61.154(c)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At the end of each operating day, or at least once every 24-hour period while the site is in continuous operation, cover the ACWM that has been deposited at the site during the operating day or previous 24-hour period with: </w:t>
      </w:r>
    </w:p>
    <w:p w:rsidR="001456F9" w:rsidRPr="004E0B73" w:rsidRDefault="001456F9" w:rsidP="00861E90">
      <w:pPr>
        <w:pStyle w:val="PlainText"/>
        <w:rPr>
          <w:rFonts w:ascii="Times New Roman" w:hAnsi="Times New Roman" w:cs="Times New Roman"/>
          <w:sz w:val="24"/>
          <w:szCs w:val="24"/>
        </w:rPr>
      </w:pPr>
    </w:p>
    <w:p w:rsidR="0010254F" w:rsidRPr="004E0B73" w:rsidRDefault="001456F9" w:rsidP="00C52168">
      <w:pPr>
        <w:pStyle w:val="PlainText"/>
        <w:numPr>
          <w:ilvl w:val="0"/>
          <w:numId w:val="39"/>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at least </w:t>
      </w:r>
      <w:r w:rsidR="00197474" w:rsidRPr="004E0B73">
        <w:rPr>
          <w:rFonts w:ascii="Times New Roman" w:hAnsi="Times New Roman" w:cs="Times New Roman"/>
          <w:sz w:val="24"/>
          <w:szCs w:val="24"/>
        </w:rPr>
        <w:t>6</w:t>
      </w:r>
      <w:r w:rsidRPr="004E0B73">
        <w:rPr>
          <w:rFonts w:ascii="Times New Roman" w:hAnsi="Times New Roman" w:cs="Times New Roman"/>
          <w:sz w:val="24"/>
          <w:szCs w:val="24"/>
        </w:rPr>
        <w:t xml:space="preserve"> inches (15 centimeters) of compacted </w:t>
      </w:r>
      <w:r w:rsidR="000745F1" w:rsidRPr="004E0B73">
        <w:rPr>
          <w:rFonts w:ascii="Times New Roman" w:hAnsi="Times New Roman" w:cs="Times New Roman"/>
          <w:sz w:val="24"/>
          <w:szCs w:val="24"/>
        </w:rPr>
        <w:t>nonasbestos</w:t>
      </w:r>
      <w:r w:rsidRPr="004E0B73">
        <w:rPr>
          <w:rFonts w:ascii="Times New Roman" w:hAnsi="Times New Roman" w:cs="Times New Roman"/>
          <w:sz w:val="24"/>
          <w:szCs w:val="24"/>
        </w:rPr>
        <w:t xml:space="preserve">-containing material [§61.154(c)(1)], or </w:t>
      </w:r>
    </w:p>
    <w:p w:rsidR="001456F9" w:rsidRPr="004E0B73" w:rsidRDefault="001456F9" w:rsidP="00C52168">
      <w:pPr>
        <w:pStyle w:val="PlainText"/>
        <w:numPr>
          <w:ilvl w:val="0"/>
          <w:numId w:val="39"/>
        </w:numPr>
        <w:tabs>
          <w:tab w:val="clear" w:pos="720"/>
        </w:tabs>
        <w:ind w:left="1440"/>
        <w:rPr>
          <w:rFonts w:ascii="Times New Roman" w:hAnsi="Times New Roman" w:cs="Times New Roman"/>
          <w:sz w:val="24"/>
          <w:szCs w:val="24"/>
        </w:rPr>
      </w:pPr>
      <w:r w:rsidRPr="004E0B73">
        <w:rPr>
          <w:rFonts w:ascii="Times New Roman" w:hAnsi="Times New Roman" w:cs="Times New Roman"/>
          <w:sz w:val="24"/>
          <w:szCs w:val="24"/>
        </w:rPr>
        <w:t xml:space="preserve">a resinous, petroleum-based, or other dust suppression agent, approved by the Administrator, which effectively binds dust and controls wind erosion. (Waste oil is not </w:t>
      </w:r>
      <w:r w:rsidR="00197474" w:rsidRPr="004E0B73">
        <w:rPr>
          <w:rFonts w:ascii="Times New Roman" w:hAnsi="Times New Roman" w:cs="Times New Roman"/>
          <w:sz w:val="24"/>
          <w:szCs w:val="24"/>
        </w:rPr>
        <w:t>an acceptable</w:t>
      </w:r>
      <w:r w:rsidRPr="004E0B73">
        <w:rPr>
          <w:rFonts w:ascii="Times New Roman" w:hAnsi="Times New Roman" w:cs="Times New Roman"/>
          <w:sz w:val="24"/>
          <w:szCs w:val="24"/>
        </w:rPr>
        <w:t xml:space="preserve"> dust suppression agent.) [§61.154(c)(2)]. </w:t>
      </w:r>
    </w:p>
    <w:p w:rsidR="00C8578D" w:rsidRPr="004E0B73" w:rsidRDefault="00C8578D" w:rsidP="00861E90">
      <w:pPr>
        <w:pStyle w:val="PlainText"/>
        <w:ind w:left="1440"/>
        <w:rPr>
          <w:rFonts w:ascii="Times New Roman" w:hAnsi="Times New Roman" w:cs="Times New Roman"/>
          <w:sz w:val="24"/>
          <w:szCs w:val="24"/>
        </w:rPr>
      </w:pPr>
    </w:p>
    <w:p w:rsidR="001456F9" w:rsidRPr="004E0B73" w:rsidRDefault="001456F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 xml:space="preserve">§61.154(d) </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Rather than meet the </w:t>
      </w:r>
      <w:r w:rsidR="00197474" w:rsidRPr="004E0B73">
        <w:rPr>
          <w:rFonts w:ascii="Times New Roman" w:hAnsi="Times New Roman" w:cs="Times New Roman"/>
          <w:sz w:val="24"/>
          <w:szCs w:val="24"/>
        </w:rPr>
        <w:t>“</w:t>
      </w:r>
      <w:r w:rsidRPr="004E0B73">
        <w:rPr>
          <w:rFonts w:ascii="Times New Roman" w:hAnsi="Times New Roman" w:cs="Times New Roman"/>
          <w:sz w:val="24"/>
          <w:szCs w:val="24"/>
        </w:rPr>
        <w:t>no visible emission</w:t>
      </w:r>
      <w:r w:rsidR="00197474" w:rsidRPr="004E0B73">
        <w:rPr>
          <w:rFonts w:ascii="Times New Roman" w:hAnsi="Times New Roman" w:cs="Times New Roman"/>
          <w:sz w:val="24"/>
          <w:szCs w:val="24"/>
        </w:rPr>
        <w:t>”</w:t>
      </w:r>
      <w:r w:rsidRPr="004E0B73">
        <w:rPr>
          <w:rFonts w:ascii="Times New Roman" w:hAnsi="Times New Roman" w:cs="Times New Roman"/>
          <w:sz w:val="24"/>
          <w:szCs w:val="24"/>
        </w:rPr>
        <w:t xml:space="preserve"> requirement of §61.154(a), use an alternative emissions control method that has received prior written approval from the Administrator.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5166C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Figure </w:t>
      </w:r>
      <w:r w:rsidR="00D55CD0" w:rsidRPr="004E0B73">
        <w:rPr>
          <w:rFonts w:ascii="Times New Roman" w:hAnsi="Times New Roman" w:cs="Times New Roman"/>
          <w:sz w:val="24"/>
          <w:szCs w:val="24"/>
        </w:rPr>
        <w:t>4</w:t>
      </w:r>
      <w:r w:rsidRPr="004E0B73">
        <w:rPr>
          <w:rFonts w:ascii="Times New Roman" w:hAnsi="Times New Roman" w:cs="Times New Roman"/>
          <w:sz w:val="24"/>
          <w:szCs w:val="24"/>
        </w:rPr>
        <w:t xml:space="preserve">-5 illustrates waste disposal site requirements.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Site Operation Recordkeeping and Reporting Requirements [§61.154(e)]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5166C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For all ACWM received, the owner or operator of the active waste disposal site must: </w:t>
      </w:r>
    </w:p>
    <w:p w:rsidR="001456F9" w:rsidRPr="004E0B73" w:rsidRDefault="001456F9" w:rsidP="00861E90">
      <w:pPr>
        <w:pStyle w:val="PlainText"/>
        <w:rPr>
          <w:rFonts w:ascii="Times New Roman" w:hAnsi="Times New Roman" w:cs="Times New Roman"/>
          <w:sz w:val="24"/>
          <w:szCs w:val="24"/>
        </w:rPr>
      </w:pPr>
    </w:p>
    <w:p w:rsidR="001456F9" w:rsidRPr="004E0B73" w:rsidRDefault="00447FB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m</w:t>
      </w:r>
      <w:r w:rsidR="001456F9" w:rsidRPr="004E0B73">
        <w:rPr>
          <w:rFonts w:ascii="Times New Roman" w:hAnsi="Times New Roman" w:cs="Times New Roman"/>
          <w:sz w:val="24"/>
          <w:szCs w:val="24"/>
        </w:rPr>
        <w:t>aintain properly completed waste shipment records (WSRs) (</w:t>
      </w:r>
      <w:r w:rsidRPr="004E0B73">
        <w:rPr>
          <w:rFonts w:ascii="Times New Roman" w:hAnsi="Times New Roman" w:cs="Times New Roman"/>
          <w:sz w:val="24"/>
          <w:szCs w:val="24"/>
        </w:rPr>
        <w:t>s</w:t>
      </w:r>
      <w:r w:rsidR="001456F9" w:rsidRPr="004E0B73">
        <w:rPr>
          <w:rFonts w:ascii="Times New Roman" w:hAnsi="Times New Roman" w:cs="Times New Roman"/>
          <w:sz w:val="24"/>
          <w:szCs w:val="24"/>
        </w:rPr>
        <w:t xml:space="preserve">ee Figure </w:t>
      </w:r>
      <w:r w:rsidR="00B21CEA" w:rsidRPr="004E0B73">
        <w:rPr>
          <w:rFonts w:ascii="Times New Roman" w:hAnsi="Times New Roman" w:cs="Times New Roman"/>
          <w:sz w:val="24"/>
          <w:szCs w:val="24"/>
        </w:rPr>
        <w:t>4-</w:t>
      </w:r>
      <w:r w:rsidR="00C44B62">
        <w:rPr>
          <w:rFonts w:ascii="Times New Roman" w:hAnsi="Times New Roman" w:cs="Times New Roman"/>
          <w:sz w:val="24"/>
          <w:szCs w:val="24"/>
        </w:rPr>
        <w:t>5</w:t>
      </w:r>
      <w:r w:rsidR="001456F9" w:rsidRPr="004E0B73">
        <w:rPr>
          <w:rFonts w:ascii="Times New Roman" w:hAnsi="Times New Roman" w:cs="Times New Roman"/>
          <w:sz w:val="24"/>
          <w:szCs w:val="24"/>
        </w:rPr>
        <w:t>)</w:t>
      </w:r>
      <w:r w:rsidRPr="004E0B73">
        <w:rPr>
          <w:rFonts w:ascii="Times New Roman" w:hAnsi="Times New Roman" w:cs="Times New Roman"/>
          <w:sz w:val="24"/>
          <w:szCs w:val="24"/>
        </w:rPr>
        <w:t>;</w:t>
      </w:r>
      <w:r w:rsidR="001456F9" w:rsidRPr="004E0B73">
        <w:rPr>
          <w:rFonts w:ascii="Times New Roman" w:hAnsi="Times New Roman" w:cs="Times New Roman"/>
          <w:sz w:val="24"/>
          <w:szCs w:val="24"/>
        </w:rPr>
        <w:t xml:space="preserve"> </w:t>
      </w:r>
    </w:p>
    <w:p w:rsidR="00C8578D" w:rsidRPr="004E0B73" w:rsidRDefault="00C8578D" w:rsidP="005166CA">
      <w:pPr>
        <w:pStyle w:val="PlainText"/>
        <w:tabs>
          <w:tab w:val="num" w:pos="360"/>
        </w:tabs>
        <w:ind w:left="1080" w:hanging="360"/>
        <w:rPr>
          <w:rFonts w:ascii="Times New Roman" w:hAnsi="Times New Roman" w:cs="Times New Roman"/>
          <w:sz w:val="24"/>
          <w:szCs w:val="24"/>
        </w:rPr>
      </w:pPr>
    </w:p>
    <w:p w:rsidR="001456F9" w:rsidRPr="004E0B73" w:rsidRDefault="00447FB9"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r</w:t>
      </w:r>
      <w:r w:rsidR="001456F9" w:rsidRPr="004E0B73">
        <w:rPr>
          <w:rFonts w:ascii="Times New Roman" w:hAnsi="Times New Roman" w:cs="Times New Roman"/>
          <w:sz w:val="24"/>
          <w:szCs w:val="24"/>
        </w:rPr>
        <w:t>eport in writing to the Administrator for the waste generator (and, if different, the Administrator for the disposal site), by the next working day, the presence of a significant amount of improperly enclosed or uncovered waste</w:t>
      </w:r>
      <w:r w:rsidR="002F09B4" w:rsidRPr="004E0B73">
        <w:rPr>
          <w:rFonts w:ascii="Times New Roman" w:hAnsi="Times New Roman" w:cs="Times New Roman"/>
          <w:sz w:val="24"/>
          <w:szCs w:val="24"/>
        </w:rPr>
        <w:t xml:space="preserve"> and</w:t>
      </w:r>
      <w:r w:rsidR="001456F9" w:rsidRPr="004E0B73">
        <w:rPr>
          <w:rFonts w:ascii="Times New Roman" w:hAnsi="Times New Roman" w:cs="Times New Roman"/>
          <w:sz w:val="24"/>
          <w:szCs w:val="24"/>
        </w:rPr>
        <w:t xml:space="preserve"> </w:t>
      </w:r>
      <w:r w:rsidR="002F09B4" w:rsidRPr="004E0B73">
        <w:rPr>
          <w:rFonts w:ascii="Times New Roman" w:hAnsi="Times New Roman" w:cs="Times New Roman"/>
          <w:sz w:val="24"/>
          <w:szCs w:val="24"/>
        </w:rPr>
        <w:t>s</w:t>
      </w:r>
      <w:r w:rsidR="001456F9" w:rsidRPr="004E0B73">
        <w:rPr>
          <w:rFonts w:ascii="Times New Roman" w:hAnsi="Times New Roman" w:cs="Times New Roman"/>
          <w:sz w:val="24"/>
          <w:szCs w:val="24"/>
        </w:rPr>
        <w:t>ubmit a copy of the WSR along with the report</w:t>
      </w:r>
      <w:r w:rsidR="002F09B4" w:rsidRPr="004E0B73">
        <w:rPr>
          <w:rFonts w:ascii="Times New Roman" w:hAnsi="Times New Roman" w:cs="Times New Roman"/>
          <w:sz w:val="24"/>
          <w:szCs w:val="24"/>
        </w:rPr>
        <w:t>;</w:t>
      </w:r>
      <w:r w:rsidR="001456F9" w:rsidRPr="004E0B73">
        <w:rPr>
          <w:rFonts w:ascii="Times New Roman" w:hAnsi="Times New Roman" w:cs="Times New Roman"/>
          <w:sz w:val="24"/>
          <w:szCs w:val="24"/>
        </w:rPr>
        <w:t xml:space="preserve"> </w:t>
      </w:r>
    </w:p>
    <w:p w:rsidR="00C8578D" w:rsidRPr="004E0B73" w:rsidRDefault="00C8578D" w:rsidP="005166CA">
      <w:pPr>
        <w:pStyle w:val="PlainText"/>
        <w:ind w:left="1080" w:hanging="360"/>
        <w:rPr>
          <w:rFonts w:ascii="Times New Roman" w:hAnsi="Times New Roman" w:cs="Times New Roman"/>
          <w:sz w:val="24"/>
          <w:szCs w:val="24"/>
        </w:rPr>
      </w:pPr>
    </w:p>
    <w:p w:rsidR="001456F9" w:rsidRPr="004E0B73" w:rsidRDefault="002F09B4"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s</w:t>
      </w:r>
      <w:r w:rsidR="001456F9" w:rsidRPr="004E0B73">
        <w:rPr>
          <w:rFonts w:ascii="Times New Roman" w:hAnsi="Times New Roman" w:cs="Times New Roman"/>
          <w:sz w:val="24"/>
          <w:szCs w:val="24"/>
        </w:rPr>
        <w:t>end a copy of the signed WSR to the waste generator as soon as possible</w:t>
      </w:r>
      <w:r w:rsidR="00EE019E" w:rsidRPr="004E0B73">
        <w:rPr>
          <w:rFonts w:ascii="Times New Roman" w:hAnsi="Times New Roman" w:cs="Times New Roman"/>
          <w:sz w:val="24"/>
          <w:szCs w:val="24"/>
        </w:rPr>
        <w:t xml:space="preserve"> and</w:t>
      </w:r>
      <w:r w:rsidR="001456F9" w:rsidRPr="004E0B73">
        <w:rPr>
          <w:rFonts w:ascii="Times New Roman" w:hAnsi="Times New Roman" w:cs="Times New Roman"/>
          <w:sz w:val="24"/>
          <w:szCs w:val="24"/>
        </w:rPr>
        <w:t xml:space="preserve"> no longer than 30 days after receipt of the waste</w:t>
      </w:r>
      <w:r w:rsidRPr="004E0B73">
        <w:rPr>
          <w:rFonts w:ascii="Times New Roman" w:hAnsi="Times New Roman" w:cs="Times New Roman"/>
          <w:sz w:val="24"/>
          <w:szCs w:val="24"/>
        </w:rPr>
        <w:t>;</w:t>
      </w:r>
      <w:r w:rsidR="001456F9" w:rsidRPr="004E0B73">
        <w:rPr>
          <w:rFonts w:ascii="Times New Roman" w:hAnsi="Times New Roman" w:cs="Times New Roman"/>
          <w:sz w:val="24"/>
          <w:szCs w:val="24"/>
        </w:rPr>
        <w:t xml:space="preserve"> </w:t>
      </w:r>
    </w:p>
    <w:p w:rsidR="00C8578D" w:rsidRPr="004E0B73" w:rsidRDefault="00C8578D" w:rsidP="005166CA">
      <w:pPr>
        <w:pStyle w:val="PlainText"/>
        <w:ind w:left="1080" w:hanging="360"/>
        <w:rPr>
          <w:rFonts w:ascii="Times New Roman" w:hAnsi="Times New Roman" w:cs="Times New Roman"/>
          <w:sz w:val="24"/>
          <w:szCs w:val="24"/>
        </w:rPr>
      </w:pPr>
    </w:p>
    <w:p w:rsidR="001456F9" w:rsidRPr="004E0B73" w:rsidRDefault="002F09B4"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u</w:t>
      </w:r>
      <w:r w:rsidR="001456F9" w:rsidRPr="004E0B73">
        <w:rPr>
          <w:rFonts w:ascii="Times New Roman" w:hAnsi="Times New Roman" w:cs="Times New Roman"/>
          <w:sz w:val="24"/>
          <w:szCs w:val="24"/>
        </w:rPr>
        <w:t>pon discovering a discrepancy between the quantity of waste designated on the WSR and the quantity actually received, attempt to reconcile the discrepancy with the waste generator. (If the issue is not resolved within 15 days after receiving the waste, report this in writing to the governmental agency responsible for administering the asbestos NESHAP program for the waste generator and, if different, the governmental agency responsible for administering the asbestos NESHAP p</w:t>
      </w:r>
      <w:r w:rsidRPr="004E0B73">
        <w:rPr>
          <w:rFonts w:ascii="Times New Roman" w:hAnsi="Times New Roman" w:cs="Times New Roman"/>
          <w:sz w:val="24"/>
          <w:szCs w:val="24"/>
        </w:rPr>
        <w:t>rogram for the disposal site); and</w:t>
      </w:r>
    </w:p>
    <w:p w:rsidR="00C8578D" w:rsidRPr="004E0B73" w:rsidRDefault="00C8578D" w:rsidP="005166CA">
      <w:pPr>
        <w:pStyle w:val="PlainText"/>
        <w:tabs>
          <w:tab w:val="num" w:pos="360"/>
        </w:tabs>
        <w:ind w:left="1080" w:hanging="360"/>
        <w:rPr>
          <w:rFonts w:ascii="Times New Roman" w:hAnsi="Times New Roman" w:cs="Times New Roman"/>
          <w:sz w:val="24"/>
          <w:szCs w:val="24"/>
        </w:rPr>
      </w:pPr>
    </w:p>
    <w:p w:rsidR="001456F9" w:rsidRPr="004E0B73" w:rsidRDefault="002F09B4" w:rsidP="00C52168">
      <w:pPr>
        <w:pStyle w:val="PlainText"/>
        <w:numPr>
          <w:ilvl w:val="0"/>
          <w:numId w:val="14"/>
        </w:numPr>
        <w:tabs>
          <w:tab w:val="clear" w:pos="720"/>
        </w:tabs>
        <w:ind w:left="1080"/>
        <w:rPr>
          <w:rFonts w:ascii="Times New Roman" w:hAnsi="Times New Roman" w:cs="Times New Roman"/>
          <w:sz w:val="24"/>
          <w:szCs w:val="24"/>
        </w:rPr>
      </w:pPr>
      <w:r w:rsidRPr="004E0B73">
        <w:rPr>
          <w:rFonts w:ascii="Times New Roman" w:hAnsi="Times New Roman" w:cs="Times New Roman"/>
          <w:sz w:val="24"/>
          <w:szCs w:val="24"/>
        </w:rPr>
        <w:t>r</w:t>
      </w:r>
      <w:r w:rsidR="001456F9" w:rsidRPr="004E0B73">
        <w:rPr>
          <w:rFonts w:ascii="Times New Roman" w:hAnsi="Times New Roman" w:cs="Times New Roman"/>
          <w:sz w:val="24"/>
          <w:szCs w:val="24"/>
        </w:rPr>
        <w:t xml:space="preserve">etain a copy of all required records and reports for at least </w:t>
      </w:r>
      <w:r w:rsidR="00B676C2" w:rsidRPr="004E0B73">
        <w:rPr>
          <w:rFonts w:ascii="Times New Roman" w:hAnsi="Times New Roman" w:cs="Times New Roman"/>
          <w:sz w:val="24"/>
          <w:szCs w:val="24"/>
        </w:rPr>
        <w:t>two</w:t>
      </w:r>
      <w:r w:rsidR="001456F9" w:rsidRPr="004E0B73">
        <w:rPr>
          <w:rFonts w:ascii="Times New Roman" w:hAnsi="Times New Roman" w:cs="Times New Roman"/>
          <w:sz w:val="24"/>
          <w:szCs w:val="24"/>
        </w:rPr>
        <w:t xml:space="preserve"> years. </w:t>
      </w: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Site Closure Recordkeeping and Reporting Requirements [§61.154(f-h)]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5166C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Waste disposal site operators must: </w:t>
      </w:r>
    </w:p>
    <w:p w:rsidR="00C8578D" w:rsidRPr="004E0B73" w:rsidRDefault="00C8578D" w:rsidP="00861E90">
      <w:pPr>
        <w:pStyle w:val="PlainText"/>
        <w:rPr>
          <w:rFonts w:ascii="Times New Roman" w:hAnsi="Times New Roman" w:cs="Times New Roman"/>
          <w:sz w:val="24"/>
          <w:szCs w:val="24"/>
        </w:rPr>
      </w:pPr>
    </w:p>
    <w:p w:rsidR="001456F9" w:rsidRPr="004E0B73" w:rsidRDefault="002F09B4" w:rsidP="00C52168">
      <w:pPr>
        <w:pStyle w:val="PlainText"/>
        <w:numPr>
          <w:ilvl w:val="0"/>
          <w:numId w:val="15"/>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m</w:t>
      </w:r>
      <w:r w:rsidR="001456F9" w:rsidRPr="004E0B73">
        <w:rPr>
          <w:rFonts w:ascii="Times New Roman" w:hAnsi="Times New Roman" w:cs="Times New Roman"/>
          <w:sz w:val="24"/>
          <w:szCs w:val="24"/>
        </w:rPr>
        <w:t>aintain, until closure, records of the location, depth</w:t>
      </w:r>
      <w:r w:rsidR="00197474" w:rsidRPr="004E0B73">
        <w:rPr>
          <w:rFonts w:ascii="Times New Roman" w:hAnsi="Times New Roman" w:cs="Times New Roman"/>
          <w:sz w:val="24"/>
          <w:szCs w:val="24"/>
        </w:rPr>
        <w:t>,</w:t>
      </w:r>
      <w:r w:rsidR="001456F9" w:rsidRPr="004E0B73">
        <w:rPr>
          <w:rFonts w:ascii="Times New Roman" w:hAnsi="Times New Roman" w:cs="Times New Roman"/>
          <w:sz w:val="24"/>
          <w:szCs w:val="24"/>
        </w:rPr>
        <w:t xml:space="preserve"> area</w:t>
      </w:r>
      <w:r w:rsidR="00EE019E" w:rsidRPr="004E0B73">
        <w:rPr>
          <w:rFonts w:ascii="Times New Roman" w:hAnsi="Times New Roman" w:cs="Times New Roman"/>
          <w:sz w:val="24"/>
          <w:szCs w:val="24"/>
        </w:rPr>
        <w:t xml:space="preserve"> and</w:t>
      </w:r>
      <w:r w:rsidR="001456F9" w:rsidRPr="004E0B73">
        <w:rPr>
          <w:rFonts w:ascii="Times New Roman" w:hAnsi="Times New Roman" w:cs="Times New Roman"/>
          <w:sz w:val="24"/>
          <w:szCs w:val="24"/>
        </w:rPr>
        <w:t xml:space="preserve"> quantity (</w:t>
      </w:r>
      <w:r w:rsidR="00197474" w:rsidRPr="004E0B73">
        <w:rPr>
          <w:rFonts w:ascii="Times New Roman" w:hAnsi="Times New Roman" w:cs="Times New Roman"/>
          <w:sz w:val="24"/>
          <w:szCs w:val="24"/>
        </w:rPr>
        <w:t xml:space="preserve">in </w:t>
      </w:r>
      <w:r w:rsidR="001456F9" w:rsidRPr="004E0B73">
        <w:rPr>
          <w:rFonts w:ascii="Times New Roman" w:hAnsi="Times New Roman" w:cs="Times New Roman"/>
          <w:sz w:val="24"/>
          <w:szCs w:val="24"/>
        </w:rPr>
        <w:t>m</w:t>
      </w:r>
      <w:r w:rsidR="001456F9" w:rsidRPr="004E0B73">
        <w:rPr>
          <w:rFonts w:ascii="Times New Roman" w:hAnsi="Times New Roman" w:cs="Times New Roman"/>
          <w:sz w:val="24"/>
          <w:szCs w:val="24"/>
          <w:vertAlign w:val="superscript"/>
        </w:rPr>
        <w:t>3</w:t>
      </w:r>
      <w:r w:rsidR="001456F9" w:rsidRPr="004E0B73">
        <w:rPr>
          <w:rFonts w:ascii="Times New Roman" w:hAnsi="Times New Roman" w:cs="Times New Roman"/>
          <w:sz w:val="24"/>
          <w:szCs w:val="24"/>
        </w:rPr>
        <w:t xml:space="preserve"> or yd</w:t>
      </w:r>
      <w:r w:rsidR="001456F9" w:rsidRPr="004E0B73">
        <w:rPr>
          <w:rFonts w:ascii="Times New Roman" w:hAnsi="Times New Roman" w:cs="Times New Roman"/>
          <w:sz w:val="24"/>
          <w:szCs w:val="24"/>
          <w:vertAlign w:val="superscript"/>
        </w:rPr>
        <w:t>3</w:t>
      </w:r>
      <w:r w:rsidR="001456F9" w:rsidRPr="004E0B73">
        <w:rPr>
          <w:rFonts w:ascii="Times New Roman" w:hAnsi="Times New Roman" w:cs="Times New Roman"/>
          <w:sz w:val="24"/>
          <w:szCs w:val="24"/>
        </w:rPr>
        <w:t>) of ACWM within the disposal site on a map o</w:t>
      </w:r>
      <w:r w:rsidRPr="004E0B73">
        <w:rPr>
          <w:rFonts w:ascii="Times New Roman" w:hAnsi="Times New Roman" w:cs="Times New Roman"/>
          <w:sz w:val="24"/>
          <w:szCs w:val="24"/>
        </w:rPr>
        <w:t>r diagram of the disposal area;</w:t>
      </w:r>
    </w:p>
    <w:p w:rsidR="00C8578D" w:rsidRPr="004E0B73" w:rsidRDefault="00C8578D" w:rsidP="005166CA">
      <w:pPr>
        <w:pStyle w:val="PlainText"/>
        <w:ind w:left="1080"/>
        <w:rPr>
          <w:rFonts w:ascii="Times New Roman" w:hAnsi="Times New Roman" w:cs="Times New Roman"/>
          <w:sz w:val="24"/>
          <w:szCs w:val="24"/>
        </w:rPr>
      </w:pPr>
    </w:p>
    <w:p w:rsidR="001456F9" w:rsidRPr="004E0B73" w:rsidRDefault="002F09B4" w:rsidP="00C52168">
      <w:pPr>
        <w:pStyle w:val="PlainText"/>
        <w:numPr>
          <w:ilvl w:val="0"/>
          <w:numId w:val="15"/>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u</w:t>
      </w:r>
      <w:r w:rsidR="001456F9" w:rsidRPr="004E0B73">
        <w:rPr>
          <w:rFonts w:ascii="Times New Roman" w:hAnsi="Times New Roman" w:cs="Times New Roman"/>
          <w:sz w:val="24"/>
          <w:szCs w:val="24"/>
        </w:rPr>
        <w:t>pon closure, comply with the provisions of §61.151 (Standard for</w:t>
      </w:r>
      <w:r w:rsidRPr="004E0B73">
        <w:rPr>
          <w:rFonts w:ascii="Times New Roman" w:hAnsi="Times New Roman" w:cs="Times New Roman"/>
          <w:sz w:val="24"/>
          <w:szCs w:val="24"/>
        </w:rPr>
        <w:t xml:space="preserve"> Inactive Waste Disposal Sites); and</w:t>
      </w:r>
      <w:r w:rsidR="001456F9" w:rsidRPr="004E0B73">
        <w:rPr>
          <w:rFonts w:ascii="Times New Roman" w:hAnsi="Times New Roman" w:cs="Times New Roman"/>
          <w:sz w:val="24"/>
          <w:szCs w:val="24"/>
        </w:rPr>
        <w:t xml:space="preserve"> </w:t>
      </w:r>
    </w:p>
    <w:p w:rsidR="00C8578D" w:rsidRPr="004E0B73" w:rsidRDefault="00C8578D" w:rsidP="005166CA">
      <w:pPr>
        <w:pStyle w:val="PlainText"/>
        <w:ind w:left="1080"/>
        <w:rPr>
          <w:rFonts w:ascii="Times New Roman" w:hAnsi="Times New Roman" w:cs="Times New Roman"/>
          <w:sz w:val="24"/>
          <w:szCs w:val="24"/>
        </w:rPr>
      </w:pPr>
    </w:p>
    <w:p w:rsidR="001456F9" w:rsidRPr="004E0B73" w:rsidRDefault="002F09B4" w:rsidP="00C52168">
      <w:pPr>
        <w:pStyle w:val="PlainText"/>
        <w:numPr>
          <w:ilvl w:val="0"/>
          <w:numId w:val="15"/>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u</w:t>
      </w:r>
      <w:r w:rsidR="001456F9" w:rsidRPr="004E0B73">
        <w:rPr>
          <w:rFonts w:ascii="Times New Roman" w:hAnsi="Times New Roman" w:cs="Times New Roman"/>
          <w:sz w:val="24"/>
          <w:szCs w:val="24"/>
        </w:rPr>
        <w:t xml:space="preserve">pon closure, submit a copy of records of asbestos waste disposal locations and quantities to the Administrator.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Record Availability [§61.154(i)]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5166C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Owners or operators of waste disposal sites must furnish upon request</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make available during normal business hours for inspection by the Administrator, all records required under §61.154.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Excavation Notification [§61.154(j)]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5166C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Administrator must be notified in writing at least 45 days before disturbing any deposited ACWM. (Notification regarding a later start date must be provided to the Administrator at least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excavation</w:t>
      </w:r>
      <w:r w:rsidR="00197474" w:rsidRPr="004E0B73">
        <w:rPr>
          <w:rFonts w:ascii="Times New Roman" w:hAnsi="Times New Roman" w:cs="Times New Roman"/>
          <w:sz w:val="24"/>
          <w:szCs w:val="24"/>
        </w:rPr>
        <w:t>. A</w:t>
      </w:r>
      <w:r w:rsidRPr="004E0B73">
        <w:rPr>
          <w:rFonts w:ascii="Times New Roman" w:hAnsi="Times New Roman" w:cs="Times New Roman"/>
          <w:sz w:val="24"/>
          <w:szCs w:val="24"/>
        </w:rPr>
        <w:t xml:space="preserve">n earlier start date is not permitted.) The notice must indicate: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52168">
      <w:pPr>
        <w:pStyle w:val="PlainText"/>
        <w:numPr>
          <w:ilvl w:val="0"/>
          <w:numId w:val="16"/>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scheduled starting and completion dates; </w:t>
      </w:r>
    </w:p>
    <w:p w:rsidR="00BE7644" w:rsidRPr="004E0B73" w:rsidRDefault="00BE7644" w:rsidP="005166CA">
      <w:pPr>
        <w:pStyle w:val="PlainText"/>
        <w:ind w:left="1080" w:firstLine="60"/>
        <w:rPr>
          <w:rFonts w:ascii="Times New Roman" w:hAnsi="Times New Roman" w:cs="Times New Roman"/>
          <w:sz w:val="24"/>
          <w:szCs w:val="24"/>
        </w:rPr>
      </w:pPr>
    </w:p>
    <w:p w:rsidR="001456F9" w:rsidRPr="004E0B73" w:rsidRDefault="001456F9" w:rsidP="00C52168">
      <w:pPr>
        <w:pStyle w:val="PlainText"/>
        <w:numPr>
          <w:ilvl w:val="0"/>
          <w:numId w:val="16"/>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reason for disturbing the ACWM; </w:t>
      </w:r>
    </w:p>
    <w:p w:rsidR="00C8578D" w:rsidRPr="004E0B73" w:rsidRDefault="00C8578D" w:rsidP="005166CA">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6"/>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emission control methods to be used; and </w:t>
      </w:r>
    </w:p>
    <w:p w:rsidR="00C8578D" w:rsidRPr="004E0B73" w:rsidRDefault="00C8578D" w:rsidP="005166CA">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6"/>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locations of temporary/final disposal sites. </w:t>
      </w:r>
    </w:p>
    <w:p w:rsidR="001456F9" w:rsidRPr="004E0B73" w:rsidRDefault="001456F9" w:rsidP="00861E90">
      <w:pPr>
        <w:pStyle w:val="PlainText"/>
        <w:ind w:left="720"/>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Inactive Waste Disposal Sites (§61.151)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Site Operation [§61.151(a)]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95412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Each owner or operator of any inactive waste disposal site that was operated by an asbestos mill, manufacturer, or fabricator, or received ACWM from demolition, renovation, spraying or conversion operations, must follow one of the following procedures: </w:t>
      </w:r>
    </w:p>
    <w:p w:rsidR="001456F9" w:rsidRPr="004E0B73" w:rsidRDefault="001456F9" w:rsidP="00861E90">
      <w:pPr>
        <w:pStyle w:val="PlainText"/>
        <w:rPr>
          <w:rFonts w:ascii="Times New Roman" w:hAnsi="Times New Roman" w:cs="Times New Roman"/>
          <w:sz w:val="24"/>
          <w:szCs w:val="24"/>
        </w:rPr>
      </w:pPr>
    </w:p>
    <w:p w:rsidR="001456F9" w:rsidRPr="004E0B73" w:rsidRDefault="005166CA" w:rsidP="0095412A">
      <w:pPr>
        <w:pStyle w:val="PlainText"/>
        <w:numPr>
          <w:ilvl w:val="0"/>
          <w:numId w:val="1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D</w:t>
      </w:r>
      <w:r w:rsidR="001456F9" w:rsidRPr="004E0B73">
        <w:rPr>
          <w:rFonts w:ascii="Times New Roman" w:hAnsi="Times New Roman" w:cs="Times New Roman"/>
          <w:sz w:val="24"/>
          <w:szCs w:val="24"/>
        </w:rPr>
        <w:t>ischarge no v</w:t>
      </w:r>
      <w:r w:rsidR="002F09B4" w:rsidRPr="004E0B73">
        <w:rPr>
          <w:rFonts w:ascii="Times New Roman" w:hAnsi="Times New Roman" w:cs="Times New Roman"/>
          <w:sz w:val="24"/>
          <w:szCs w:val="24"/>
        </w:rPr>
        <w:t>isible emissions from the site;</w:t>
      </w:r>
    </w:p>
    <w:p w:rsidR="00C8578D" w:rsidRPr="004E0B73" w:rsidRDefault="00C8578D" w:rsidP="0095412A">
      <w:pPr>
        <w:pStyle w:val="PlainText"/>
        <w:ind w:left="1080"/>
        <w:rPr>
          <w:rFonts w:ascii="Times New Roman" w:hAnsi="Times New Roman" w:cs="Times New Roman"/>
          <w:sz w:val="24"/>
          <w:szCs w:val="24"/>
        </w:rPr>
      </w:pPr>
    </w:p>
    <w:p w:rsidR="001456F9" w:rsidRPr="004E0B73" w:rsidRDefault="005166CA" w:rsidP="0095412A">
      <w:pPr>
        <w:pStyle w:val="PlainText"/>
        <w:numPr>
          <w:ilvl w:val="0"/>
          <w:numId w:val="1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C</w:t>
      </w:r>
      <w:r w:rsidR="001456F9" w:rsidRPr="004E0B73">
        <w:rPr>
          <w:rFonts w:ascii="Times New Roman" w:hAnsi="Times New Roman" w:cs="Times New Roman"/>
          <w:sz w:val="24"/>
          <w:szCs w:val="24"/>
        </w:rPr>
        <w:t xml:space="preserve">over the ACWM with at least </w:t>
      </w:r>
      <w:r w:rsidR="00B676C2" w:rsidRPr="004E0B73">
        <w:rPr>
          <w:rFonts w:ascii="Times New Roman" w:hAnsi="Times New Roman" w:cs="Times New Roman"/>
          <w:sz w:val="24"/>
          <w:szCs w:val="24"/>
        </w:rPr>
        <w:t>six</w:t>
      </w:r>
      <w:r w:rsidR="001456F9" w:rsidRPr="004E0B73">
        <w:rPr>
          <w:rFonts w:ascii="Times New Roman" w:hAnsi="Times New Roman" w:cs="Times New Roman"/>
          <w:sz w:val="24"/>
          <w:szCs w:val="24"/>
        </w:rPr>
        <w:t xml:space="preserve"> inches of compacted nonasbestos-containing material and mai</w:t>
      </w:r>
      <w:r w:rsidR="002F09B4" w:rsidRPr="004E0B73">
        <w:rPr>
          <w:rFonts w:ascii="Times New Roman" w:hAnsi="Times New Roman" w:cs="Times New Roman"/>
          <w:sz w:val="24"/>
          <w:szCs w:val="24"/>
        </w:rPr>
        <w:t>ntain a vegetative cover on it;</w:t>
      </w:r>
    </w:p>
    <w:p w:rsidR="00F67223" w:rsidRPr="004E0B73" w:rsidRDefault="00F67223" w:rsidP="0095412A">
      <w:pPr>
        <w:pStyle w:val="PlainText"/>
        <w:ind w:left="1080"/>
        <w:rPr>
          <w:rFonts w:ascii="Times New Roman" w:hAnsi="Times New Roman" w:cs="Times New Roman"/>
          <w:sz w:val="24"/>
          <w:szCs w:val="24"/>
        </w:rPr>
      </w:pPr>
    </w:p>
    <w:p w:rsidR="001456F9" w:rsidRPr="004E0B73" w:rsidRDefault="005166CA" w:rsidP="0095412A">
      <w:pPr>
        <w:pStyle w:val="PlainText"/>
        <w:numPr>
          <w:ilvl w:val="0"/>
          <w:numId w:val="1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C</w:t>
      </w:r>
      <w:r w:rsidR="001456F9" w:rsidRPr="004E0B73">
        <w:rPr>
          <w:rFonts w:ascii="Times New Roman" w:hAnsi="Times New Roman" w:cs="Times New Roman"/>
          <w:sz w:val="24"/>
          <w:szCs w:val="24"/>
        </w:rPr>
        <w:t xml:space="preserve">over the ACWM with at least </w:t>
      </w:r>
      <w:r w:rsidR="00B676C2" w:rsidRPr="004E0B73">
        <w:rPr>
          <w:rFonts w:ascii="Times New Roman" w:hAnsi="Times New Roman" w:cs="Times New Roman"/>
          <w:sz w:val="24"/>
          <w:szCs w:val="24"/>
        </w:rPr>
        <w:t>two</w:t>
      </w:r>
      <w:r w:rsidR="001456F9" w:rsidRPr="004E0B73">
        <w:rPr>
          <w:rFonts w:ascii="Times New Roman" w:hAnsi="Times New Roman" w:cs="Times New Roman"/>
          <w:sz w:val="24"/>
          <w:szCs w:val="24"/>
        </w:rPr>
        <w:t xml:space="preserve"> feet of compacted nonasbestos-conta</w:t>
      </w:r>
      <w:r w:rsidR="002F09B4" w:rsidRPr="004E0B73">
        <w:rPr>
          <w:rFonts w:ascii="Times New Roman" w:hAnsi="Times New Roman" w:cs="Times New Roman"/>
          <w:sz w:val="24"/>
          <w:szCs w:val="24"/>
        </w:rPr>
        <w:t>ining material and maintain it; or</w:t>
      </w:r>
    </w:p>
    <w:p w:rsidR="00C8578D" w:rsidRPr="004E0B73" w:rsidRDefault="00C8578D" w:rsidP="0095412A">
      <w:pPr>
        <w:pStyle w:val="PlainText"/>
        <w:ind w:left="1080"/>
        <w:rPr>
          <w:rFonts w:ascii="Times New Roman" w:hAnsi="Times New Roman" w:cs="Times New Roman"/>
          <w:sz w:val="24"/>
          <w:szCs w:val="24"/>
        </w:rPr>
      </w:pPr>
    </w:p>
    <w:p w:rsidR="001456F9" w:rsidRPr="004E0B73" w:rsidRDefault="005166CA" w:rsidP="0095412A">
      <w:pPr>
        <w:pStyle w:val="PlainText"/>
        <w:numPr>
          <w:ilvl w:val="0"/>
          <w:numId w:val="1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U</w:t>
      </w:r>
      <w:r w:rsidR="001456F9" w:rsidRPr="004E0B73">
        <w:rPr>
          <w:rFonts w:ascii="Times New Roman" w:hAnsi="Times New Roman" w:cs="Times New Roman"/>
          <w:sz w:val="24"/>
          <w:szCs w:val="24"/>
        </w:rPr>
        <w:t xml:space="preserve">se a resinous or petroleum-based dust suppressant agent or other Administrator-approved agent (for asbestos tailings).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Site Demarcation [§61.151(b)] </w:t>
      </w:r>
    </w:p>
    <w:p w:rsidR="001456F9" w:rsidRPr="004E0B73" w:rsidRDefault="001456F9" w:rsidP="00861E90">
      <w:pPr>
        <w:pStyle w:val="PlainText"/>
        <w:rPr>
          <w:rFonts w:ascii="Times New Roman" w:hAnsi="Times New Roman" w:cs="Times New Roman"/>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If no natural barrier exists which adequately deters access by the general public</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the ACWM has not been covered with nonasbestos-containing material as described above, warning signs and fencing must be used.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Control Alternatives [§61.151(c)]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Alternatives to the site operation/demarcation methods described above may be used if approved by the Administrator.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Excavation Notification [§61.151(d)]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Administrator must be notified in writing at least 45 days before disturbing any deposited ACWM. (Notice regarding a later start date must be provided to the Administrator at least </w:t>
      </w:r>
      <w:r w:rsidR="00B676C2" w:rsidRPr="004E0B73">
        <w:rPr>
          <w:rFonts w:ascii="Times New Roman" w:hAnsi="Times New Roman" w:cs="Times New Roman"/>
          <w:sz w:val="24"/>
          <w:szCs w:val="24"/>
        </w:rPr>
        <w:t>ten</w:t>
      </w:r>
      <w:r w:rsidRPr="004E0B73">
        <w:rPr>
          <w:rFonts w:ascii="Times New Roman" w:hAnsi="Times New Roman" w:cs="Times New Roman"/>
          <w:sz w:val="24"/>
          <w:szCs w:val="24"/>
        </w:rPr>
        <w:t xml:space="preserve"> working days before excavation</w:t>
      </w:r>
      <w:r w:rsidR="000745F1" w:rsidRPr="004E0B73">
        <w:rPr>
          <w:rFonts w:ascii="Times New Roman" w:hAnsi="Times New Roman" w:cs="Times New Roman"/>
          <w:sz w:val="24"/>
          <w:szCs w:val="24"/>
        </w:rPr>
        <w:t xml:space="preserve">. </w:t>
      </w:r>
      <w:r w:rsidR="000E7DED" w:rsidRPr="004E0B73">
        <w:rPr>
          <w:rFonts w:ascii="Times New Roman" w:hAnsi="Times New Roman" w:cs="Times New Roman"/>
          <w:sz w:val="24"/>
          <w:szCs w:val="24"/>
        </w:rPr>
        <w:t>A</w:t>
      </w:r>
      <w:r w:rsidRPr="004E0B73">
        <w:rPr>
          <w:rFonts w:ascii="Times New Roman" w:hAnsi="Times New Roman" w:cs="Times New Roman"/>
          <w:sz w:val="24"/>
          <w:szCs w:val="24"/>
        </w:rPr>
        <w:t xml:space="preserve">n earlier start date is not permitted.) </w:t>
      </w:r>
    </w:p>
    <w:p w:rsidR="001456F9" w:rsidRPr="004E0B73" w:rsidRDefault="001456F9" w:rsidP="00C84114">
      <w:pPr>
        <w:pStyle w:val="PlainText"/>
        <w:ind w:left="720"/>
        <w:rPr>
          <w:rFonts w:ascii="Times New Roman" w:hAnsi="Times New Roman" w:cs="Times New Roman"/>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notice must indicate: </w:t>
      </w:r>
    </w:p>
    <w:p w:rsidR="001456F9" w:rsidRPr="004E0B73" w:rsidRDefault="001456F9" w:rsidP="00861E90">
      <w:pPr>
        <w:pStyle w:val="PlainText"/>
        <w:rPr>
          <w:rFonts w:ascii="Times New Roman" w:hAnsi="Times New Roman" w:cs="Times New Roman"/>
        </w:rPr>
      </w:pPr>
    </w:p>
    <w:p w:rsidR="001456F9" w:rsidRPr="004E0B73" w:rsidRDefault="001456F9" w:rsidP="00C52168">
      <w:pPr>
        <w:pStyle w:val="PlainText"/>
        <w:numPr>
          <w:ilvl w:val="0"/>
          <w:numId w:val="18"/>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scheduled starting and completion dates; </w:t>
      </w:r>
    </w:p>
    <w:p w:rsidR="00C8578D" w:rsidRPr="004E0B73" w:rsidRDefault="00C8578D" w:rsidP="00C84114">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8"/>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reason for disturbing the ACWM; </w:t>
      </w:r>
    </w:p>
    <w:p w:rsidR="00C8578D" w:rsidRPr="004E0B73" w:rsidRDefault="00C8578D" w:rsidP="00C84114">
      <w:pPr>
        <w:pStyle w:val="PlainText"/>
        <w:ind w:left="1080"/>
        <w:rPr>
          <w:rFonts w:ascii="Times New Roman" w:hAnsi="Times New Roman" w:cs="Times New Roman"/>
          <w:sz w:val="24"/>
          <w:szCs w:val="24"/>
        </w:rPr>
      </w:pPr>
    </w:p>
    <w:p w:rsidR="001456F9" w:rsidRPr="004E0B73" w:rsidRDefault="001456F9" w:rsidP="00C52168">
      <w:pPr>
        <w:pStyle w:val="PlainText"/>
        <w:numPr>
          <w:ilvl w:val="0"/>
          <w:numId w:val="18"/>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emission control methods to be used; and </w:t>
      </w:r>
    </w:p>
    <w:p w:rsidR="00C8578D" w:rsidRPr="004E0B73" w:rsidRDefault="00C8578D" w:rsidP="00C84114">
      <w:pPr>
        <w:pStyle w:val="PlainText"/>
        <w:ind w:left="1080"/>
        <w:rPr>
          <w:rFonts w:ascii="Times New Roman" w:hAnsi="Times New Roman" w:cs="Times New Roman"/>
          <w:sz w:val="24"/>
          <w:szCs w:val="24"/>
        </w:rPr>
      </w:pPr>
    </w:p>
    <w:p w:rsidR="00275664" w:rsidRPr="004E0B73" w:rsidRDefault="001456F9" w:rsidP="00C52168">
      <w:pPr>
        <w:pStyle w:val="PlainText"/>
        <w:numPr>
          <w:ilvl w:val="0"/>
          <w:numId w:val="18"/>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 xml:space="preserve">locations of </w:t>
      </w:r>
      <w:r w:rsidR="00275664" w:rsidRPr="004E0B73">
        <w:rPr>
          <w:rFonts w:ascii="Times New Roman" w:hAnsi="Times New Roman" w:cs="Times New Roman"/>
          <w:sz w:val="24"/>
          <w:szCs w:val="24"/>
        </w:rPr>
        <w:t>temporary/final disposal sites.</w:t>
      </w:r>
    </w:p>
    <w:p w:rsidR="00E82501" w:rsidRPr="004E0B73" w:rsidRDefault="00275664" w:rsidP="000E7DED">
      <w:pPr>
        <w:pStyle w:val="PlainText"/>
        <w:ind w:left="180"/>
        <w:jc w:val="center"/>
        <w:rPr>
          <w:rFonts w:ascii="Times New Roman" w:hAnsi="Times New Roman" w:cs="Times New Roman"/>
        </w:rPr>
      </w:pPr>
      <w:r w:rsidRPr="004E0B73">
        <w:rPr>
          <w:rFonts w:ascii="Times New Roman" w:hAnsi="Times New Roman" w:cs="Times New Roman"/>
          <w:sz w:val="24"/>
          <w:szCs w:val="24"/>
        </w:rPr>
        <w:br w:type="page"/>
      </w:r>
      <w:r w:rsidR="00C92EE9">
        <w:rPr>
          <w:rFonts w:ascii="Times New Roman" w:hAnsi="Times New Roman" w:cs="Times New Roman"/>
        </w:rPr>
        <w:pict>
          <v:shape id="_x0000_i1031" type="#_x0000_t75" style="width:358.5pt;height:5in">
            <v:imagedata r:id="rId14" o:title="" cropleft="1141f" cropright="458f"/>
          </v:shape>
        </w:pict>
      </w:r>
    </w:p>
    <w:p w:rsidR="001456F9" w:rsidRPr="004E0B73" w:rsidRDefault="001456F9" w:rsidP="000E7DED">
      <w:pPr>
        <w:pStyle w:val="PlainText"/>
        <w:ind w:left="180"/>
        <w:jc w:val="center"/>
        <w:rPr>
          <w:rFonts w:ascii="Times New Roman" w:hAnsi="Times New Roman" w:cs="Times New Roman"/>
        </w:rPr>
      </w:pPr>
      <w:r w:rsidRPr="004E0B73">
        <w:rPr>
          <w:rFonts w:ascii="Times New Roman" w:hAnsi="Times New Roman" w:cs="Times New Roman"/>
        </w:rPr>
        <w:t xml:space="preserve">Figure </w:t>
      </w:r>
      <w:r w:rsidR="00B21CEA" w:rsidRPr="004E0B73">
        <w:rPr>
          <w:rFonts w:ascii="Times New Roman" w:hAnsi="Times New Roman" w:cs="Times New Roman"/>
        </w:rPr>
        <w:t>4-</w:t>
      </w:r>
      <w:r w:rsidR="00C44B62">
        <w:rPr>
          <w:rFonts w:ascii="Times New Roman" w:hAnsi="Times New Roman" w:cs="Times New Roman"/>
        </w:rPr>
        <w:t>6</w:t>
      </w:r>
      <w:r w:rsidRPr="004E0B73">
        <w:rPr>
          <w:rFonts w:ascii="Times New Roman" w:hAnsi="Times New Roman" w:cs="Times New Roman"/>
        </w:rPr>
        <w:t>. Waste disposal site requirements.</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Deed Notation [§61.151(e)]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Within 60 days of a site's inactivation, the owner or operator must record on the deed</w:t>
      </w:r>
      <w:r w:rsidR="000E7DED" w:rsidRPr="004E0B73">
        <w:rPr>
          <w:rFonts w:ascii="Times New Roman" w:hAnsi="Times New Roman" w:cs="Times New Roman"/>
          <w:sz w:val="24"/>
          <w:szCs w:val="24"/>
        </w:rPr>
        <w:t>,</w:t>
      </w:r>
      <w:r w:rsidRPr="004E0B73">
        <w:rPr>
          <w:rFonts w:ascii="Times New Roman" w:hAnsi="Times New Roman" w:cs="Times New Roman"/>
          <w:sz w:val="24"/>
          <w:szCs w:val="24"/>
        </w:rPr>
        <w:t xml:space="preserve"> and any other instrument normally examined during a title search</w:t>
      </w:r>
      <w:r w:rsidR="000E7DED" w:rsidRPr="004E0B73">
        <w:rPr>
          <w:rFonts w:ascii="Times New Roman" w:hAnsi="Times New Roman" w:cs="Times New Roman"/>
          <w:sz w:val="24"/>
          <w:szCs w:val="24"/>
        </w:rPr>
        <w:t>,</w:t>
      </w:r>
      <w:r w:rsidRPr="004E0B73">
        <w:rPr>
          <w:rFonts w:ascii="Times New Roman" w:hAnsi="Times New Roman" w:cs="Times New Roman"/>
          <w:sz w:val="24"/>
          <w:szCs w:val="24"/>
        </w:rPr>
        <w:t xml:space="preserve"> that: </w:t>
      </w:r>
    </w:p>
    <w:p w:rsidR="00C8578D" w:rsidRPr="004E0B73" w:rsidRDefault="00C8578D" w:rsidP="00861E90">
      <w:pPr>
        <w:pStyle w:val="PlainText"/>
        <w:rPr>
          <w:rFonts w:ascii="Times New Roman" w:hAnsi="Times New Roman" w:cs="Times New Roman"/>
          <w:sz w:val="24"/>
          <w:szCs w:val="24"/>
        </w:rPr>
      </w:pPr>
    </w:p>
    <w:p w:rsidR="001456F9" w:rsidRPr="004E0B73" w:rsidRDefault="00E82501" w:rsidP="00C52168">
      <w:pPr>
        <w:pStyle w:val="PlainText"/>
        <w:numPr>
          <w:ilvl w:val="0"/>
          <w:numId w:val="1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t</w:t>
      </w:r>
      <w:r w:rsidR="001456F9" w:rsidRPr="004E0B73">
        <w:rPr>
          <w:rFonts w:ascii="Times New Roman" w:hAnsi="Times New Roman" w:cs="Times New Roman"/>
          <w:sz w:val="24"/>
          <w:szCs w:val="24"/>
        </w:rPr>
        <w:t>he l</w:t>
      </w:r>
      <w:r w:rsidRPr="004E0B73">
        <w:rPr>
          <w:rFonts w:ascii="Times New Roman" w:hAnsi="Times New Roman" w:cs="Times New Roman"/>
          <w:sz w:val="24"/>
          <w:szCs w:val="24"/>
        </w:rPr>
        <w:t>and was used for ACWM disposal;</w:t>
      </w:r>
    </w:p>
    <w:p w:rsidR="00C8578D" w:rsidRPr="004E0B73" w:rsidRDefault="00C8578D" w:rsidP="00C84114">
      <w:pPr>
        <w:pStyle w:val="PlainText"/>
        <w:ind w:left="1080"/>
        <w:rPr>
          <w:rFonts w:ascii="Times New Roman" w:hAnsi="Times New Roman" w:cs="Times New Roman"/>
          <w:sz w:val="24"/>
          <w:szCs w:val="24"/>
        </w:rPr>
      </w:pPr>
    </w:p>
    <w:p w:rsidR="001456F9" w:rsidRPr="004E0B73" w:rsidRDefault="00E82501" w:rsidP="00C52168">
      <w:pPr>
        <w:pStyle w:val="PlainText"/>
        <w:numPr>
          <w:ilvl w:val="0"/>
          <w:numId w:val="1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t</w:t>
      </w:r>
      <w:r w:rsidR="001456F9" w:rsidRPr="004E0B73">
        <w:rPr>
          <w:rFonts w:ascii="Times New Roman" w:hAnsi="Times New Roman" w:cs="Times New Roman"/>
          <w:sz w:val="24"/>
          <w:szCs w:val="24"/>
        </w:rPr>
        <w:t>he survey plot and record of location and quantity of ACWM have bee</w:t>
      </w:r>
      <w:r w:rsidRPr="004E0B73">
        <w:rPr>
          <w:rFonts w:ascii="Times New Roman" w:hAnsi="Times New Roman" w:cs="Times New Roman"/>
          <w:sz w:val="24"/>
          <w:szCs w:val="24"/>
        </w:rPr>
        <w:t>n filed with the Administrator; and</w:t>
      </w:r>
    </w:p>
    <w:p w:rsidR="00C8578D" w:rsidRPr="004E0B73" w:rsidRDefault="00C8578D" w:rsidP="00C84114">
      <w:pPr>
        <w:pStyle w:val="PlainText"/>
        <w:ind w:left="1080"/>
        <w:rPr>
          <w:rFonts w:ascii="Times New Roman" w:hAnsi="Times New Roman" w:cs="Times New Roman"/>
          <w:sz w:val="24"/>
          <w:szCs w:val="24"/>
        </w:rPr>
      </w:pPr>
    </w:p>
    <w:p w:rsidR="001456F9" w:rsidRPr="004E0B73" w:rsidRDefault="00E82501" w:rsidP="00C52168">
      <w:pPr>
        <w:pStyle w:val="PlainText"/>
        <w:numPr>
          <w:ilvl w:val="0"/>
          <w:numId w:val="19"/>
        </w:numPr>
        <w:tabs>
          <w:tab w:val="clear" w:pos="1440"/>
        </w:tabs>
        <w:ind w:left="1080"/>
        <w:rPr>
          <w:rFonts w:ascii="Times New Roman" w:hAnsi="Times New Roman" w:cs="Times New Roman"/>
          <w:sz w:val="24"/>
          <w:szCs w:val="24"/>
        </w:rPr>
      </w:pPr>
      <w:r w:rsidRPr="004E0B73">
        <w:rPr>
          <w:rFonts w:ascii="Times New Roman" w:hAnsi="Times New Roman" w:cs="Times New Roman"/>
          <w:sz w:val="24"/>
          <w:szCs w:val="24"/>
        </w:rPr>
        <w:t>t</w:t>
      </w:r>
      <w:r w:rsidR="001456F9" w:rsidRPr="004E0B73">
        <w:rPr>
          <w:rFonts w:ascii="Times New Roman" w:hAnsi="Times New Roman" w:cs="Times New Roman"/>
          <w:sz w:val="24"/>
          <w:szCs w:val="24"/>
        </w:rPr>
        <w:t xml:space="preserve">he site is subject to 40 </w:t>
      </w:r>
      <w:smartTag w:uri="urn:schemas-microsoft-com:office:smarttags" w:element="stockticker">
        <w:r w:rsidR="001456F9" w:rsidRPr="004E0B73">
          <w:rPr>
            <w:rFonts w:ascii="Times New Roman" w:hAnsi="Times New Roman" w:cs="Times New Roman"/>
            <w:sz w:val="24"/>
            <w:szCs w:val="24"/>
          </w:rPr>
          <w:t>CFR</w:t>
        </w:r>
      </w:smartTag>
      <w:r w:rsidR="001456F9" w:rsidRPr="004E0B73">
        <w:rPr>
          <w:rFonts w:ascii="Times New Roman" w:hAnsi="Times New Roman" w:cs="Times New Roman"/>
          <w:sz w:val="24"/>
          <w:szCs w:val="24"/>
        </w:rPr>
        <w:t xml:space="preserve"> Part 61 Subpart M (asbestos NESHAP). </w:t>
      </w:r>
    </w:p>
    <w:p w:rsidR="001456F9" w:rsidRPr="004E0B73" w:rsidRDefault="001456F9" w:rsidP="00861E90">
      <w:pPr>
        <w:pStyle w:val="PlainText"/>
        <w:rPr>
          <w:rFonts w:ascii="Times New Roman" w:hAnsi="Times New Roman" w:cs="Times New Roman"/>
          <w:sz w:val="24"/>
          <w:szCs w:val="24"/>
        </w:rPr>
      </w:pPr>
    </w:p>
    <w:p w:rsidR="00C27899" w:rsidRPr="00B17B62" w:rsidRDefault="00013491" w:rsidP="00C52168">
      <w:pPr>
        <w:pStyle w:val="PlainText"/>
        <w:ind w:left="360"/>
        <w:rPr>
          <w:rFonts w:ascii="Times New Roman" w:hAnsi="Times New Roman" w:cs="Times New Roman"/>
          <w:b/>
          <w:i/>
          <w:sz w:val="28"/>
          <w:szCs w:val="28"/>
        </w:rPr>
      </w:pPr>
      <w:r>
        <w:rPr>
          <w:rFonts w:ascii="Times New Roman" w:hAnsi="Times New Roman" w:cs="Times New Roman"/>
          <w:b/>
          <w:i/>
          <w:sz w:val="28"/>
          <w:szCs w:val="28"/>
        </w:rPr>
        <w:br w:type="page"/>
      </w:r>
      <w:r w:rsidR="00C27899" w:rsidRPr="00B17B62">
        <w:rPr>
          <w:rFonts w:ascii="Times New Roman" w:hAnsi="Times New Roman" w:cs="Times New Roman"/>
          <w:b/>
          <w:i/>
          <w:sz w:val="28"/>
          <w:szCs w:val="28"/>
        </w:rPr>
        <w:t>Operations</w:t>
      </w:r>
      <w:r w:rsidR="00C27899">
        <w:rPr>
          <w:rFonts w:ascii="Times New Roman" w:hAnsi="Times New Roman" w:cs="Times New Roman"/>
          <w:b/>
          <w:i/>
          <w:sz w:val="28"/>
          <w:szCs w:val="28"/>
        </w:rPr>
        <w:t xml:space="preserve"> </w:t>
      </w:r>
      <w:r w:rsidR="00C27899" w:rsidRPr="00B17B62">
        <w:rPr>
          <w:rFonts w:ascii="Times New Roman" w:hAnsi="Times New Roman" w:cs="Times New Roman"/>
          <w:b/>
          <w:i/>
          <w:sz w:val="28"/>
          <w:szCs w:val="28"/>
        </w:rPr>
        <w:t>involving conversion of asbestos-containing waste material into nonasbestos (asbestos-free) material (§61.155</w:t>
      </w:r>
      <w:r w:rsidR="00C27899">
        <w:rPr>
          <w:rFonts w:ascii="Times New Roman" w:hAnsi="Times New Roman" w:cs="Times New Roman"/>
          <w:b/>
          <w:i/>
          <w:sz w:val="28"/>
          <w:szCs w:val="28"/>
        </w:rPr>
        <w:t>)</w:t>
      </w:r>
    </w:p>
    <w:p w:rsidR="00C27899" w:rsidRDefault="00C27899" w:rsidP="00C27899">
      <w:pPr>
        <w:pStyle w:val="PlainText"/>
        <w:rPr>
          <w:rFonts w:ascii="Times New Roman" w:hAnsi="Times New Roman" w:cs="Times New Roman"/>
          <w:sz w:val="24"/>
          <w:szCs w:val="24"/>
        </w:rPr>
      </w:pPr>
    </w:p>
    <w:p w:rsidR="00C27899" w:rsidRDefault="00C27899" w:rsidP="00C52168">
      <w:pPr>
        <w:pStyle w:val="PlainText"/>
        <w:ind w:left="360"/>
        <w:rPr>
          <w:rFonts w:ascii="Times New Roman" w:hAnsi="Times New Roman" w:cs="Times New Roman"/>
          <w:sz w:val="24"/>
          <w:szCs w:val="24"/>
        </w:rPr>
      </w:pPr>
      <w:r>
        <w:rPr>
          <w:rFonts w:ascii="Times New Roman" w:hAnsi="Times New Roman" w:cs="Times New Roman"/>
          <w:sz w:val="24"/>
          <w:szCs w:val="24"/>
        </w:rPr>
        <w:t>An owner or operator can use an operation that can convert RACM and asbestos-containing waste material into nonasbestos (asbestos-free) material.  Before using such an operation, the owner or operator must submit written information to the Administrator for review.  The information r</w:t>
      </w:r>
      <w:r w:rsidR="0016341A">
        <w:rPr>
          <w:rFonts w:ascii="Times New Roman" w:hAnsi="Times New Roman" w:cs="Times New Roman"/>
          <w:sz w:val="24"/>
          <w:szCs w:val="24"/>
        </w:rPr>
        <w:t>equired to be submitted are:</w:t>
      </w:r>
    </w:p>
    <w:p w:rsidR="0016341A" w:rsidRDefault="0016341A" w:rsidP="00C27899">
      <w:pPr>
        <w:pStyle w:val="PlainText"/>
        <w:rPr>
          <w:rFonts w:ascii="Times New Roman" w:hAnsi="Times New Roman" w:cs="Times New Roman"/>
          <w:sz w:val="24"/>
          <w:szCs w:val="24"/>
        </w:rPr>
      </w:pPr>
    </w:p>
    <w:p w:rsidR="00C27899" w:rsidRDefault="00C27899" w:rsidP="00C52168">
      <w:pPr>
        <w:pStyle w:val="NormalWeb"/>
        <w:numPr>
          <w:ilvl w:val="0"/>
          <w:numId w:val="44"/>
        </w:numPr>
        <w:spacing w:before="0" w:beforeAutospacing="0" w:after="0" w:afterAutospacing="0"/>
      </w:pPr>
      <w:r w:rsidRPr="00A00F9C">
        <w:t>Application to construct pursuant to §61.07.</w:t>
      </w:r>
    </w:p>
    <w:p w:rsidR="0016341A" w:rsidRPr="00A00F9C" w:rsidRDefault="0016341A" w:rsidP="0016341A">
      <w:pPr>
        <w:pStyle w:val="NormalWeb"/>
        <w:spacing w:before="0" w:beforeAutospacing="0" w:after="0" w:afterAutospacing="0"/>
        <w:ind w:left="360"/>
      </w:pPr>
    </w:p>
    <w:p w:rsidR="00C27899" w:rsidRPr="00A00F9C" w:rsidRDefault="00C27899" w:rsidP="00C52168">
      <w:pPr>
        <w:pStyle w:val="NormalWeb"/>
        <w:numPr>
          <w:ilvl w:val="0"/>
          <w:numId w:val="44"/>
        </w:numPr>
        <w:spacing w:before="0" w:beforeAutospacing="0" w:after="0" w:afterAutospacing="0"/>
      </w:pPr>
      <w:r w:rsidRPr="00A00F9C">
        <w:t xml:space="preserve">In addition to the information requirements of §61.07(b)(3), </w:t>
      </w:r>
    </w:p>
    <w:p w:rsidR="00C27899" w:rsidRPr="00A00F9C" w:rsidRDefault="00C27899" w:rsidP="00C52168">
      <w:pPr>
        <w:pStyle w:val="NormalWeb"/>
        <w:numPr>
          <w:ilvl w:val="1"/>
          <w:numId w:val="44"/>
        </w:numPr>
        <w:spacing w:before="0" w:beforeAutospacing="0" w:after="0" w:afterAutospacing="0"/>
        <w:ind w:left="1080"/>
      </w:pPr>
      <w:r w:rsidRPr="00A00F9C">
        <w:t>(i) Description of waste feed handling and temporary storage.</w:t>
      </w:r>
    </w:p>
    <w:p w:rsidR="00C27899" w:rsidRPr="00A00F9C" w:rsidRDefault="00C27899" w:rsidP="00C52168">
      <w:pPr>
        <w:pStyle w:val="NormalWeb"/>
        <w:numPr>
          <w:ilvl w:val="1"/>
          <w:numId w:val="44"/>
        </w:numPr>
        <w:spacing w:before="0" w:beforeAutospacing="0" w:after="0" w:afterAutospacing="0"/>
        <w:ind w:left="1080"/>
      </w:pPr>
      <w:r w:rsidRPr="00A00F9C">
        <w:t>(ii) Description of process operating conditions.</w:t>
      </w:r>
    </w:p>
    <w:p w:rsidR="00C27899" w:rsidRPr="00A00F9C" w:rsidRDefault="00C27899" w:rsidP="00C52168">
      <w:pPr>
        <w:pStyle w:val="NormalWeb"/>
        <w:numPr>
          <w:ilvl w:val="1"/>
          <w:numId w:val="44"/>
        </w:numPr>
        <w:spacing w:before="0" w:beforeAutospacing="0" w:after="0" w:afterAutospacing="0"/>
        <w:ind w:left="1080"/>
      </w:pPr>
      <w:r w:rsidRPr="00A00F9C">
        <w:t>(iii) Description of the handling and temporary storage of the end product</w:t>
      </w:r>
    </w:p>
    <w:p w:rsidR="00C27899" w:rsidRDefault="00C27899" w:rsidP="00C52168">
      <w:pPr>
        <w:pStyle w:val="NormalWeb"/>
        <w:numPr>
          <w:ilvl w:val="1"/>
          <w:numId w:val="44"/>
        </w:numPr>
        <w:spacing w:before="0" w:beforeAutospacing="0" w:after="0" w:afterAutospacing="0"/>
        <w:ind w:left="1080"/>
      </w:pPr>
      <w:r w:rsidRPr="00A00F9C">
        <w:t>(iv) Description of the protocol to be followed when analyzing output materials by transmission electron microscopy.</w:t>
      </w:r>
    </w:p>
    <w:p w:rsidR="0016341A" w:rsidRPr="00A00F9C" w:rsidRDefault="0016341A" w:rsidP="0016341A">
      <w:pPr>
        <w:pStyle w:val="NormalWeb"/>
        <w:spacing w:before="0" w:beforeAutospacing="0" w:after="0" w:afterAutospacing="0"/>
        <w:ind w:left="1080"/>
      </w:pPr>
    </w:p>
    <w:p w:rsidR="00C27899" w:rsidRPr="00A00F9C" w:rsidRDefault="00C27899" w:rsidP="00C52168">
      <w:pPr>
        <w:pStyle w:val="NormalWeb"/>
        <w:numPr>
          <w:ilvl w:val="0"/>
          <w:numId w:val="44"/>
        </w:numPr>
        <w:spacing w:before="0" w:beforeAutospacing="0" w:after="0" w:afterAutospacing="0"/>
      </w:pPr>
      <w:r w:rsidRPr="00A00F9C">
        <w:t xml:space="preserve"> Performance test protocol, including provisions for obtaining information required under paragraph (b) of this section.</w:t>
      </w:r>
    </w:p>
    <w:p w:rsidR="00C27899" w:rsidRPr="00A00F9C" w:rsidRDefault="00C27899" w:rsidP="00C52168">
      <w:pPr>
        <w:pStyle w:val="NormalWeb"/>
        <w:ind w:left="360"/>
      </w:pPr>
      <w:r w:rsidRPr="00A00F9C">
        <w:t>The</w:t>
      </w:r>
      <w:r>
        <w:t xml:space="preserve"> Administrator may require </w:t>
      </w:r>
      <w:r w:rsidRPr="00A00F9C">
        <w:t>a demonstration of the process be performed prior to approval of the application to construct.</w:t>
      </w:r>
      <w:r>
        <w:t xml:space="preserve">  The start-up performance test must include:</w:t>
      </w:r>
    </w:p>
    <w:p w:rsidR="00C27899" w:rsidRDefault="00C27899" w:rsidP="00C52168">
      <w:pPr>
        <w:pStyle w:val="NormalWeb"/>
        <w:numPr>
          <w:ilvl w:val="0"/>
          <w:numId w:val="45"/>
        </w:numPr>
        <w:spacing w:before="0" w:beforeAutospacing="0" w:after="0" w:afterAutospacing="0"/>
      </w:pPr>
      <w:r w:rsidRPr="00A00F9C">
        <w:t xml:space="preserve">A detailed description of the types and quantities of nonasbestos material, RACM, and asbestos-containing waste material processed, </w:t>
      </w:r>
      <w:r w:rsidRPr="00A00F9C">
        <w:rPr>
          <w:i/>
          <w:iCs/>
        </w:rPr>
        <w:t xml:space="preserve">e.g., </w:t>
      </w:r>
      <w:r w:rsidRPr="00A00F9C">
        <w:t>asbestos cement products, friable asbestos insulation, plaster, wood, plastic, wire, etc. Test feed is to include the full range of materials that will be encountered in actual operation of the process.</w:t>
      </w:r>
    </w:p>
    <w:p w:rsidR="0016341A" w:rsidRPr="00A00F9C" w:rsidRDefault="0016341A" w:rsidP="0016341A">
      <w:pPr>
        <w:pStyle w:val="NormalWeb"/>
        <w:spacing w:before="0" w:beforeAutospacing="0" w:after="0" w:afterAutospacing="0"/>
        <w:ind w:left="360"/>
      </w:pPr>
    </w:p>
    <w:p w:rsidR="00C27899" w:rsidRDefault="00C27899" w:rsidP="00C52168">
      <w:pPr>
        <w:pStyle w:val="NormalWeb"/>
        <w:numPr>
          <w:ilvl w:val="0"/>
          <w:numId w:val="45"/>
        </w:numPr>
        <w:spacing w:before="0" w:beforeAutospacing="0" w:after="0" w:afterAutospacing="0"/>
      </w:pPr>
      <w:r w:rsidRPr="00A00F9C">
        <w:t>Results of analyses, using polarized light microscopy, that document the asbestos content of the wastes processed.</w:t>
      </w:r>
    </w:p>
    <w:p w:rsidR="0016341A" w:rsidRPr="00A00F9C" w:rsidRDefault="0016341A" w:rsidP="0016341A">
      <w:pPr>
        <w:pStyle w:val="NormalWeb"/>
        <w:spacing w:before="0" w:beforeAutospacing="0" w:after="0" w:afterAutospacing="0"/>
        <w:ind w:left="360"/>
      </w:pPr>
    </w:p>
    <w:p w:rsidR="00C27899" w:rsidRDefault="00C27899" w:rsidP="00C52168">
      <w:pPr>
        <w:pStyle w:val="NormalWeb"/>
        <w:numPr>
          <w:ilvl w:val="0"/>
          <w:numId w:val="40"/>
        </w:numPr>
        <w:spacing w:before="0" w:beforeAutospacing="0" w:after="0" w:afterAutospacing="0"/>
      </w:pPr>
      <w:r w:rsidRPr="00A00F9C">
        <w:t>Results of analyses, using transmission electron microscopy, that document that the output materials are free of asbestos. Samples for analysis are to be collected as 8-hour composite samples (one 200-gram (7-ounce) sample per hour), beginning with the initial introduction of RACM or asbestos-containing waste material and continuing until the end of the performance test.</w:t>
      </w:r>
    </w:p>
    <w:p w:rsidR="0016341A" w:rsidRDefault="0016341A" w:rsidP="0016341A">
      <w:pPr>
        <w:pStyle w:val="NormalWeb"/>
        <w:spacing w:before="0" w:beforeAutospacing="0" w:after="0" w:afterAutospacing="0"/>
        <w:ind w:left="360"/>
      </w:pPr>
    </w:p>
    <w:p w:rsidR="00C27899" w:rsidRDefault="00C27899" w:rsidP="00C52168">
      <w:pPr>
        <w:pStyle w:val="NormalWeb"/>
        <w:numPr>
          <w:ilvl w:val="0"/>
          <w:numId w:val="40"/>
        </w:numPr>
        <w:spacing w:before="0" w:beforeAutospacing="0" w:after="0" w:afterAutospacing="0"/>
      </w:pPr>
      <w:r w:rsidRPr="00A00F9C">
        <w:t>A description of operating parameters, such as temperature and residence time, defining the full range over which the process is expected to operate to produce nonasbestos (asbestos-free) materials. Specify the limits for each operating parameter within which the process will produce nonasbestos (asbestos-free) materials.</w:t>
      </w:r>
    </w:p>
    <w:p w:rsidR="00C27899" w:rsidRDefault="0016341A" w:rsidP="0016341A">
      <w:pPr>
        <w:pStyle w:val="NormalWeb"/>
        <w:spacing w:before="0" w:beforeAutospacing="0" w:after="0" w:afterAutospacing="0"/>
        <w:ind w:left="360"/>
      </w:pPr>
      <w:r>
        <w:br w:type="page"/>
        <w:t>The length of the test:</w:t>
      </w:r>
    </w:p>
    <w:p w:rsidR="00C27899" w:rsidRPr="00A00F9C" w:rsidRDefault="00C27899" w:rsidP="00C27899">
      <w:pPr>
        <w:pStyle w:val="NormalWeb"/>
        <w:ind w:left="720"/>
      </w:pPr>
      <w:r w:rsidRPr="00A00F9C">
        <w:t>During the initial 90 days of operation,</w:t>
      </w:r>
    </w:p>
    <w:p w:rsidR="00C27899" w:rsidRDefault="00C27899" w:rsidP="00C52168">
      <w:pPr>
        <w:pStyle w:val="NormalWeb"/>
        <w:numPr>
          <w:ilvl w:val="0"/>
          <w:numId w:val="41"/>
        </w:numPr>
        <w:spacing w:before="0" w:beforeAutospacing="0" w:after="0" w:afterAutospacing="0"/>
        <w:ind w:left="1080"/>
      </w:pPr>
      <w:r w:rsidRPr="00A00F9C">
        <w:t>Continuously monitor and log the operating parameters identified during start-up performance tests that are intended to ensure the production of nonasbestos (asbestos-free) output material.</w:t>
      </w:r>
    </w:p>
    <w:p w:rsidR="0016341A" w:rsidRPr="00A00F9C" w:rsidRDefault="0016341A" w:rsidP="0016341A">
      <w:pPr>
        <w:pStyle w:val="NormalWeb"/>
        <w:spacing w:before="0" w:beforeAutospacing="0" w:after="0" w:afterAutospacing="0"/>
        <w:ind w:left="720"/>
      </w:pPr>
    </w:p>
    <w:p w:rsidR="00C27899" w:rsidRDefault="00C27899" w:rsidP="00C52168">
      <w:pPr>
        <w:pStyle w:val="NormalWeb"/>
        <w:numPr>
          <w:ilvl w:val="0"/>
          <w:numId w:val="41"/>
        </w:numPr>
        <w:spacing w:before="0" w:beforeAutospacing="0" w:after="0" w:afterAutospacing="0"/>
        <w:ind w:left="1080"/>
      </w:pPr>
      <w:r w:rsidRPr="00A00F9C">
        <w:t>Monitor input materials to ensure that they are consistent with the test feed materials described during start-up performance tests in paragraph (b)(1) of this section.</w:t>
      </w:r>
    </w:p>
    <w:p w:rsidR="0016341A" w:rsidRPr="00A00F9C" w:rsidRDefault="0016341A" w:rsidP="0016341A">
      <w:pPr>
        <w:pStyle w:val="NormalWeb"/>
        <w:spacing w:before="0" w:beforeAutospacing="0" w:after="0" w:afterAutospacing="0"/>
      </w:pPr>
    </w:p>
    <w:p w:rsidR="00C27899" w:rsidRPr="00A00F9C" w:rsidRDefault="00C27899" w:rsidP="00C52168">
      <w:pPr>
        <w:pStyle w:val="NormalWeb"/>
        <w:numPr>
          <w:ilvl w:val="0"/>
          <w:numId w:val="41"/>
        </w:numPr>
        <w:spacing w:before="0" w:beforeAutospacing="0" w:after="0" w:afterAutospacing="0"/>
        <w:ind w:left="1080"/>
      </w:pPr>
      <w:r w:rsidRPr="00A00F9C">
        <w:t>Collect and analyze samples, taken as 10-day composite samples (one 200-gram (7-ounce) sample collected every 8 hours of operation) of all output material for the presence of asbestos. Composite samples may be for fewer than 10 days. Transmission electron microscopy (TEM) shall be used to analyze the output material for the presence of asbestos. During the initial 90-day period, all output materials must be stored on-site until analysis shows the material to be asbestos-free or disposed of as asbestos-containing waste material according to §61.150.</w:t>
      </w:r>
    </w:p>
    <w:p w:rsidR="00C27899" w:rsidRPr="00A00F9C" w:rsidRDefault="00C27899" w:rsidP="0016341A">
      <w:pPr>
        <w:pStyle w:val="NormalWeb"/>
        <w:ind w:left="720"/>
      </w:pPr>
      <w:r w:rsidRPr="00A00F9C">
        <w:t>After the initial 90 days of operation,</w:t>
      </w:r>
    </w:p>
    <w:p w:rsidR="00C27899" w:rsidRDefault="00C27899" w:rsidP="00C52168">
      <w:pPr>
        <w:pStyle w:val="NormalWeb"/>
        <w:numPr>
          <w:ilvl w:val="0"/>
          <w:numId w:val="42"/>
        </w:numPr>
        <w:spacing w:before="0" w:beforeAutospacing="0" w:after="0" w:afterAutospacing="0"/>
        <w:ind w:left="1080"/>
      </w:pPr>
      <w:r w:rsidRPr="00A00F9C">
        <w:t>Continuously monitor and record the operating parameters identified during start-up performance testing and any subsequent performance testing. Any output produced during a period of deviation from the range of operating conditions established to ensure the production of nonasbestos (asbestos-free) output materials shall be:</w:t>
      </w:r>
    </w:p>
    <w:p w:rsidR="0016341A" w:rsidRPr="00A00F9C" w:rsidRDefault="0016341A" w:rsidP="0016341A">
      <w:pPr>
        <w:pStyle w:val="NormalWeb"/>
        <w:spacing w:before="0" w:beforeAutospacing="0" w:after="0" w:afterAutospacing="0"/>
        <w:ind w:left="720"/>
      </w:pPr>
    </w:p>
    <w:p w:rsidR="0016341A" w:rsidRPr="00A00F9C" w:rsidRDefault="00C27899" w:rsidP="00331C39">
      <w:pPr>
        <w:pStyle w:val="NormalWeb"/>
        <w:numPr>
          <w:ilvl w:val="1"/>
          <w:numId w:val="42"/>
        </w:numPr>
        <w:spacing w:before="0" w:beforeAutospacing="0" w:after="0" w:afterAutospacing="0"/>
        <w:ind w:left="1530"/>
      </w:pPr>
      <w:r w:rsidRPr="00A00F9C">
        <w:t>Disposed of as asbestos-containing waste material according to §61.150, or</w:t>
      </w:r>
      <w:r w:rsidR="0016341A">
        <w:t xml:space="preserve"> </w:t>
      </w:r>
      <w:r w:rsidRPr="00A00F9C">
        <w:t>Recycled as waste feed during process operation within the established range of</w:t>
      </w:r>
      <w:r>
        <w:t xml:space="preserve"> </w:t>
      </w:r>
      <w:r w:rsidRPr="00A00F9C">
        <w:t>operating conditions, or</w:t>
      </w:r>
    </w:p>
    <w:p w:rsidR="00C27899" w:rsidRDefault="00C27899" w:rsidP="00C52168">
      <w:pPr>
        <w:pStyle w:val="NormalWeb"/>
        <w:numPr>
          <w:ilvl w:val="1"/>
          <w:numId w:val="42"/>
        </w:numPr>
        <w:spacing w:before="0" w:beforeAutospacing="0" w:after="0" w:afterAutospacing="0"/>
      </w:pPr>
      <w:r w:rsidRPr="00A00F9C">
        <w:t>Stored temporarily on-site in a leak-tight container until analyzed for asbestos content. Any product material that is not asbestos-free shall be either disposed of as asbestos-containing waste material or recycled as waste feed to the process.</w:t>
      </w:r>
    </w:p>
    <w:p w:rsidR="00C27899" w:rsidRDefault="00C27899" w:rsidP="00C52168">
      <w:pPr>
        <w:pStyle w:val="NormalWeb"/>
        <w:numPr>
          <w:ilvl w:val="1"/>
          <w:numId w:val="42"/>
        </w:numPr>
        <w:spacing w:before="0" w:beforeAutospacing="0" w:after="0" w:afterAutospacing="0"/>
      </w:pPr>
      <w:r w:rsidRPr="00A00F9C">
        <w:t>Collect and analyze monthly composite samples (one 200-gram (7-ounce) sample collected every 8 hours of operation) of the output material. Transmission electron microscopy shall be used to analyze the output material for the presence of asbestos.</w:t>
      </w:r>
    </w:p>
    <w:p w:rsidR="00B016E4" w:rsidRPr="00A00F9C" w:rsidRDefault="00B016E4" w:rsidP="00B016E4">
      <w:pPr>
        <w:pStyle w:val="NormalWeb"/>
        <w:spacing w:before="0" w:beforeAutospacing="0" w:after="0" w:afterAutospacing="0"/>
      </w:pPr>
    </w:p>
    <w:p w:rsidR="00C27899" w:rsidRDefault="00C27899" w:rsidP="00C52168">
      <w:pPr>
        <w:pStyle w:val="NormalWeb"/>
        <w:numPr>
          <w:ilvl w:val="0"/>
          <w:numId w:val="42"/>
        </w:numPr>
        <w:spacing w:before="0" w:beforeAutospacing="0" w:after="0" w:afterAutospacing="0"/>
        <w:ind w:left="1080"/>
      </w:pPr>
      <w:r w:rsidRPr="00A00F9C">
        <w:t>Discharge no visible emissions to the outside air from any part of the operation, or use the methods specified by §61.152 to clean emissions containing particulate asbestos material before they escape to, or are vented to, the outside air.</w:t>
      </w:r>
    </w:p>
    <w:p w:rsidR="00B016E4" w:rsidRPr="00A00F9C" w:rsidRDefault="00B016E4" w:rsidP="00B016E4">
      <w:pPr>
        <w:pStyle w:val="NormalWeb"/>
        <w:spacing w:before="0" w:beforeAutospacing="0" w:after="0" w:afterAutospacing="0"/>
        <w:ind w:left="720"/>
      </w:pPr>
    </w:p>
    <w:p w:rsidR="00C27899" w:rsidRDefault="00B016E4" w:rsidP="00C52168">
      <w:pPr>
        <w:pStyle w:val="NormalWeb"/>
        <w:numPr>
          <w:ilvl w:val="0"/>
          <w:numId w:val="42"/>
        </w:numPr>
        <w:spacing w:before="0" w:beforeAutospacing="0" w:after="0" w:afterAutospacing="0"/>
        <w:ind w:left="1080"/>
      </w:pPr>
      <w:r>
        <w:br w:type="page"/>
      </w:r>
      <w:r w:rsidR="00C27899" w:rsidRPr="00A00F9C">
        <w:t>Maintain records on-site and include the following information:</w:t>
      </w:r>
    </w:p>
    <w:p w:rsidR="00B016E4" w:rsidRDefault="00B016E4" w:rsidP="00B016E4">
      <w:pPr>
        <w:pStyle w:val="NormalWeb"/>
        <w:spacing w:before="0" w:beforeAutospacing="0" w:after="0" w:afterAutospacing="0"/>
      </w:pPr>
    </w:p>
    <w:p w:rsidR="00B016E4" w:rsidRDefault="00C27899" w:rsidP="00C52168">
      <w:pPr>
        <w:pStyle w:val="NormalWeb"/>
        <w:numPr>
          <w:ilvl w:val="1"/>
          <w:numId w:val="42"/>
        </w:numPr>
        <w:spacing w:before="0" w:beforeAutospacing="0" w:after="0" w:afterAutospacing="0"/>
      </w:pPr>
      <w:r w:rsidRPr="00A00F9C">
        <w:t xml:space="preserve">Results of start-up performance testing and all </w:t>
      </w:r>
      <w:r w:rsidR="00B016E4">
        <w:t>subsequent performance testing,</w:t>
      </w:r>
    </w:p>
    <w:p w:rsidR="00C27899" w:rsidRDefault="00C27899" w:rsidP="00C52168">
      <w:pPr>
        <w:pStyle w:val="NormalWeb"/>
        <w:numPr>
          <w:ilvl w:val="1"/>
          <w:numId w:val="42"/>
        </w:numPr>
        <w:spacing w:before="0" w:beforeAutospacing="0" w:after="0" w:afterAutospacing="0"/>
      </w:pPr>
      <w:r w:rsidRPr="00A00F9C">
        <w:t>including operating parameters, feed characteristic, and analyses of output materials.</w:t>
      </w:r>
    </w:p>
    <w:p w:rsidR="00C27899" w:rsidRDefault="00C27899" w:rsidP="00C52168">
      <w:pPr>
        <w:pStyle w:val="NormalWeb"/>
        <w:numPr>
          <w:ilvl w:val="1"/>
          <w:numId w:val="42"/>
        </w:numPr>
        <w:spacing w:before="0" w:beforeAutospacing="0" w:after="0" w:afterAutospacing="0"/>
      </w:pPr>
      <w:r w:rsidRPr="00A00F9C">
        <w:t>Results of the composite analyses required during the initial 90 days of operation under §61.155(c).</w:t>
      </w:r>
    </w:p>
    <w:p w:rsidR="00C27899" w:rsidRDefault="00C27899" w:rsidP="00C52168">
      <w:pPr>
        <w:pStyle w:val="NormalWeb"/>
        <w:numPr>
          <w:ilvl w:val="1"/>
          <w:numId w:val="42"/>
        </w:numPr>
        <w:spacing w:before="0" w:beforeAutospacing="0" w:after="0" w:afterAutospacing="0"/>
      </w:pPr>
      <w:r w:rsidRPr="00A00F9C">
        <w:t>Results of the monthly composite analyses required under §61.155(d).</w:t>
      </w:r>
    </w:p>
    <w:p w:rsidR="00B016E4" w:rsidRPr="00A00F9C" w:rsidRDefault="00B016E4" w:rsidP="00B016E4">
      <w:pPr>
        <w:pStyle w:val="NormalWeb"/>
        <w:spacing w:before="0" w:beforeAutospacing="0" w:after="0" w:afterAutospacing="0"/>
      </w:pPr>
    </w:p>
    <w:p w:rsidR="00C27899" w:rsidRDefault="00C27899" w:rsidP="00C52168">
      <w:pPr>
        <w:pStyle w:val="NormalWeb"/>
        <w:numPr>
          <w:ilvl w:val="1"/>
          <w:numId w:val="42"/>
        </w:numPr>
        <w:spacing w:before="0" w:beforeAutospacing="0" w:after="0" w:afterAutospacing="0"/>
      </w:pPr>
      <w:r w:rsidRPr="00A00F9C">
        <w:t>Results of continuous monitoring and logs of process operating parameters required under §61.155 (c) and (d).</w:t>
      </w:r>
    </w:p>
    <w:p w:rsidR="00C27899" w:rsidRDefault="00C27899" w:rsidP="00C52168">
      <w:pPr>
        <w:pStyle w:val="NormalWeb"/>
        <w:numPr>
          <w:ilvl w:val="1"/>
          <w:numId w:val="42"/>
        </w:numPr>
        <w:spacing w:before="0" w:beforeAutospacing="0" w:after="0" w:afterAutospacing="0"/>
      </w:pPr>
      <w:r w:rsidRPr="00A00F9C">
        <w:t>The information on waste shipments received as required in §61.154(e).</w:t>
      </w:r>
    </w:p>
    <w:p w:rsidR="00C27899" w:rsidRDefault="00C27899" w:rsidP="00C52168">
      <w:pPr>
        <w:pStyle w:val="NormalWeb"/>
        <w:numPr>
          <w:ilvl w:val="1"/>
          <w:numId w:val="42"/>
        </w:numPr>
        <w:spacing w:before="0" w:beforeAutospacing="0" w:after="0" w:afterAutospacing="0"/>
      </w:pPr>
      <w:r w:rsidRPr="00A00F9C">
        <w:t>For output materials where no analyses were performed to determine the presence of asbestos, record the name and location of the purchaser or disposal site to which the output materials were sold or deposited, and the date of sale or disposal.</w:t>
      </w:r>
    </w:p>
    <w:p w:rsidR="00C27899" w:rsidRPr="00A00F9C" w:rsidRDefault="00C27899" w:rsidP="00C52168">
      <w:pPr>
        <w:pStyle w:val="NormalWeb"/>
        <w:numPr>
          <w:ilvl w:val="1"/>
          <w:numId w:val="42"/>
        </w:numPr>
        <w:spacing w:before="0" w:beforeAutospacing="0" w:after="0" w:afterAutospacing="0"/>
      </w:pPr>
      <w:r w:rsidRPr="00A00F9C">
        <w:t>Retain records required by paragraph (f) of this section for at least 2 years.</w:t>
      </w:r>
    </w:p>
    <w:p w:rsidR="00C27899" w:rsidRPr="00A00F9C" w:rsidRDefault="00C27899" w:rsidP="00C52168">
      <w:pPr>
        <w:pStyle w:val="NormalWeb"/>
        <w:numPr>
          <w:ilvl w:val="0"/>
          <w:numId w:val="43"/>
        </w:numPr>
        <w:ind w:left="1080"/>
      </w:pPr>
      <w:r w:rsidRPr="00A00F9C">
        <w:t>Submit the following reports to the Administrator:</w:t>
      </w:r>
    </w:p>
    <w:p w:rsidR="00C27899" w:rsidRDefault="00C27899" w:rsidP="00C52168">
      <w:pPr>
        <w:pStyle w:val="NormalWeb"/>
        <w:numPr>
          <w:ilvl w:val="0"/>
          <w:numId w:val="46"/>
        </w:numPr>
        <w:spacing w:before="0" w:beforeAutospacing="0" w:after="0" w:afterAutospacing="0"/>
      </w:pPr>
      <w:r w:rsidRPr="00A00F9C">
        <w:t>A report for each analysis of product composite samples performed during the initial 90 days of operation.</w:t>
      </w:r>
    </w:p>
    <w:p w:rsidR="00C27899" w:rsidRDefault="00C27899" w:rsidP="00C52168">
      <w:pPr>
        <w:pStyle w:val="NormalWeb"/>
        <w:numPr>
          <w:ilvl w:val="0"/>
          <w:numId w:val="46"/>
        </w:numPr>
        <w:spacing w:before="0" w:beforeAutospacing="0" w:after="0" w:afterAutospacing="0"/>
      </w:pPr>
      <w:r w:rsidRPr="00A00F9C">
        <w:t>A quarterly report, including the following information concerning activities during</w:t>
      </w:r>
      <w:r w:rsidR="00B016E4">
        <w:t xml:space="preserve"> </w:t>
      </w:r>
      <w:r w:rsidRPr="00A00F9C">
        <w:t>each</w:t>
      </w:r>
      <w:r w:rsidR="00B016E4">
        <w:t xml:space="preserve"> </w:t>
      </w:r>
      <w:r w:rsidRPr="00A00F9C">
        <w:t>consecutive 3-month period:</w:t>
      </w:r>
    </w:p>
    <w:p w:rsidR="00C27899" w:rsidRDefault="00C27899" w:rsidP="00C52168">
      <w:pPr>
        <w:pStyle w:val="NormalWeb"/>
        <w:numPr>
          <w:ilvl w:val="0"/>
          <w:numId w:val="46"/>
        </w:numPr>
        <w:spacing w:before="0" w:beforeAutospacing="0" w:after="0" w:afterAutospacing="0"/>
      </w:pPr>
      <w:r w:rsidRPr="00A00F9C">
        <w:t>Results of analyses of monthly product composite samples.</w:t>
      </w:r>
    </w:p>
    <w:p w:rsidR="00C27899" w:rsidRDefault="00C27899" w:rsidP="00C52168">
      <w:pPr>
        <w:pStyle w:val="NormalWeb"/>
        <w:numPr>
          <w:ilvl w:val="0"/>
          <w:numId w:val="46"/>
        </w:numPr>
        <w:spacing w:before="0" w:beforeAutospacing="0" w:after="0" w:afterAutospacing="0"/>
      </w:pPr>
      <w:r w:rsidRPr="00A00F9C">
        <w:t>A description of any deviation from the operating parameters established during performance testing, the duration of the deviation, and steps taken to correct the deviation.</w:t>
      </w:r>
    </w:p>
    <w:p w:rsidR="00C27899" w:rsidRDefault="00C27899" w:rsidP="00C52168">
      <w:pPr>
        <w:pStyle w:val="NormalWeb"/>
        <w:numPr>
          <w:ilvl w:val="0"/>
          <w:numId w:val="46"/>
        </w:numPr>
        <w:spacing w:before="0" w:beforeAutospacing="0" w:after="0" w:afterAutospacing="0"/>
      </w:pPr>
      <w:r w:rsidRPr="00A00F9C">
        <w:t>Disposition of any product produced during a period of deviation, including whether it was recycled, disposed of as asbestos-containing waste material, or stored temporarily on-site until analyzed for asbestos content.</w:t>
      </w:r>
    </w:p>
    <w:p w:rsidR="00C27899" w:rsidRPr="00A00F9C" w:rsidRDefault="00C27899" w:rsidP="00C52168">
      <w:pPr>
        <w:pStyle w:val="NormalWeb"/>
        <w:numPr>
          <w:ilvl w:val="0"/>
          <w:numId w:val="46"/>
        </w:numPr>
        <w:spacing w:before="0" w:beforeAutospacing="0" w:after="0" w:afterAutospacing="0"/>
      </w:pPr>
      <w:r w:rsidRPr="00A00F9C">
        <w:t>The information on waste disposal activities as required in §61.154(f).</w:t>
      </w:r>
    </w:p>
    <w:p w:rsidR="00C27899" w:rsidRPr="00A00F9C" w:rsidRDefault="00C27899" w:rsidP="00B016E4">
      <w:pPr>
        <w:pStyle w:val="NormalWeb"/>
        <w:ind w:left="360"/>
      </w:pPr>
      <w:r w:rsidRPr="00A00F9C">
        <w:t>Nonasbestos (asbestos-free) output material is not subject to any of the provisions of this subpart. Output materials in which asbestos is detected, or output materials produced when the operating parameters deviated from those established during the start-up performance testing, unless shown by TEM analysis to be asbestos-free, shall be considered to be asbestos-containing waste and shall be handled and disposed of according to §§61.150 and 61.154 or reprocessed while all of the established operating parameters are being met.</w:t>
      </w:r>
    </w:p>
    <w:p w:rsidR="001456F9" w:rsidRPr="004E0B73" w:rsidRDefault="00331C39" w:rsidP="00861E90">
      <w:pPr>
        <w:pStyle w:val="PlainText"/>
        <w:ind w:left="360"/>
        <w:rPr>
          <w:rFonts w:ascii="Times New Roman" w:hAnsi="Times New Roman" w:cs="Times New Roman"/>
          <w:b/>
          <w:i/>
          <w:sz w:val="28"/>
          <w:szCs w:val="28"/>
        </w:rPr>
      </w:pPr>
      <w:r>
        <w:rPr>
          <w:rFonts w:ascii="Times New Roman" w:hAnsi="Times New Roman" w:cs="Times New Roman"/>
          <w:b/>
          <w:i/>
          <w:sz w:val="28"/>
          <w:szCs w:val="28"/>
        </w:rPr>
        <w:br w:type="page"/>
      </w:r>
      <w:r w:rsidR="001456F9" w:rsidRPr="004E0B73">
        <w:rPr>
          <w:rFonts w:ascii="Times New Roman" w:hAnsi="Times New Roman" w:cs="Times New Roman"/>
          <w:b/>
          <w:i/>
          <w:sz w:val="28"/>
          <w:szCs w:val="28"/>
        </w:rPr>
        <w:t xml:space="preserve">Delegation of Authority (§61.157)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Table </w:t>
      </w:r>
      <w:r w:rsidR="00A72674" w:rsidRPr="004E0B73">
        <w:rPr>
          <w:rFonts w:ascii="Times New Roman" w:hAnsi="Times New Roman" w:cs="Times New Roman"/>
          <w:sz w:val="24"/>
          <w:szCs w:val="24"/>
        </w:rPr>
        <w:t>4</w:t>
      </w:r>
      <w:r w:rsidRPr="004E0B73">
        <w:rPr>
          <w:rFonts w:ascii="Times New Roman" w:hAnsi="Times New Roman" w:cs="Times New Roman"/>
          <w:sz w:val="24"/>
          <w:szCs w:val="24"/>
        </w:rPr>
        <w:t xml:space="preserve">-4 illustrates authorities that are retained by the Administrator and not transferred to a </w:t>
      </w:r>
      <w:r w:rsidR="00C84114">
        <w:rPr>
          <w:rFonts w:ascii="Times New Roman" w:hAnsi="Times New Roman" w:cs="Times New Roman"/>
          <w:sz w:val="24"/>
          <w:szCs w:val="24"/>
        </w:rPr>
        <w:t>s</w:t>
      </w:r>
      <w:r w:rsidRPr="004E0B73">
        <w:rPr>
          <w:rFonts w:ascii="Times New Roman" w:hAnsi="Times New Roman" w:cs="Times New Roman"/>
          <w:sz w:val="24"/>
          <w:szCs w:val="24"/>
        </w:rPr>
        <w:t xml:space="preserve">tate. </w:t>
      </w:r>
    </w:p>
    <w:p w:rsidR="00836E8C" w:rsidRPr="004E0B73" w:rsidRDefault="00836E8C" w:rsidP="000E7DED">
      <w:pPr>
        <w:pStyle w:val="PlainText"/>
        <w:jc w:val="center"/>
        <w:rPr>
          <w:rFonts w:ascii="Times New Roman" w:hAnsi="Times New Roman" w:cs="Times New Roman"/>
          <w:b/>
          <w:sz w:val="24"/>
          <w:szCs w:val="24"/>
        </w:rPr>
      </w:pPr>
    </w:p>
    <w:p w:rsidR="001456F9" w:rsidRPr="004E0B73" w:rsidRDefault="00A72674" w:rsidP="000E7DED">
      <w:pPr>
        <w:pStyle w:val="PlainText"/>
        <w:jc w:val="center"/>
        <w:rPr>
          <w:rFonts w:ascii="Times New Roman" w:hAnsi="Times New Roman" w:cs="Times New Roman"/>
          <w:b/>
          <w:sz w:val="24"/>
          <w:szCs w:val="24"/>
        </w:rPr>
      </w:pPr>
      <w:r w:rsidRPr="004E0B73">
        <w:rPr>
          <w:rFonts w:ascii="Times New Roman" w:hAnsi="Times New Roman" w:cs="Times New Roman"/>
          <w:b/>
          <w:sz w:val="24"/>
          <w:szCs w:val="24"/>
        </w:rPr>
        <w:t>Table 4-4</w:t>
      </w:r>
      <w:r w:rsidR="00111024" w:rsidRPr="004E0B73">
        <w:rPr>
          <w:rFonts w:ascii="Times New Roman" w:hAnsi="Times New Roman" w:cs="Times New Roman"/>
          <w:b/>
          <w:sz w:val="24"/>
          <w:szCs w:val="24"/>
        </w:rPr>
        <w:t xml:space="preserve">. </w:t>
      </w:r>
      <w:r w:rsidRPr="004E0B73">
        <w:rPr>
          <w:rFonts w:ascii="Times New Roman" w:hAnsi="Times New Roman" w:cs="Times New Roman"/>
          <w:b/>
          <w:sz w:val="24"/>
          <w:szCs w:val="24"/>
        </w:rPr>
        <w:t>Delegation of Authority</w:t>
      </w:r>
    </w:p>
    <w:p w:rsidR="001456F9" w:rsidRPr="004E0B73" w:rsidRDefault="00C92EE9" w:rsidP="000E7DED">
      <w:pPr>
        <w:pStyle w:val="PlainText"/>
        <w:jc w:val="center"/>
        <w:rPr>
          <w:rFonts w:ascii="Times New Roman" w:hAnsi="Times New Roman" w:cs="Times New Roman"/>
        </w:rPr>
      </w:pPr>
      <w:r>
        <w:rPr>
          <w:rFonts w:ascii="Times New Roman" w:hAnsi="Times New Roman" w:cs="Times New Roman"/>
        </w:rPr>
        <w:pict>
          <v:shape id="_x0000_i1032" type="#_x0000_t75" style="width:371.25pt;height:206.25pt">
            <v:imagedata r:id="rId15" o:title="" croptop="9523f"/>
          </v:shape>
        </w:pict>
      </w:r>
    </w:p>
    <w:p w:rsidR="00275664" w:rsidRPr="004E0B73" w:rsidRDefault="00275664" w:rsidP="00861E90">
      <w:pPr>
        <w:pStyle w:val="PlainText"/>
        <w:ind w:left="360"/>
        <w:rPr>
          <w:rFonts w:ascii="Times New Roman" w:hAnsi="Times New Roman" w:cs="Times New Roman"/>
        </w:rPr>
      </w:pPr>
    </w:p>
    <w:p w:rsidR="001456F9" w:rsidRPr="004E0B73" w:rsidRDefault="001456F9" w:rsidP="00861E90">
      <w:pPr>
        <w:pStyle w:val="PlainText"/>
        <w:rPr>
          <w:rFonts w:ascii="Times New Roman" w:hAnsi="Times New Roman" w:cs="Times New Roman"/>
          <w:b/>
          <w:i/>
          <w:sz w:val="28"/>
          <w:szCs w:val="28"/>
        </w:rPr>
      </w:pPr>
      <w:r w:rsidRPr="004E0B73">
        <w:rPr>
          <w:rFonts w:ascii="Times New Roman" w:hAnsi="Times New Roman" w:cs="Times New Roman"/>
          <w:b/>
          <w:i/>
          <w:sz w:val="28"/>
          <w:szCs w:val="28"/>
        </w:rPr>
        <w:t xml:space="preserve">Interpretive Rule Governing Roof Removal Operations (Appendix A to Subpart M) </w:t>
      </w:r>
    </w:p>
    <w:p w:rsidR="001456F9" w:rsidRPr="004E0B73" w:rsidRDefault="001456F9" w:rsidP="00861E90">
      <w:pPr>
        <w:pStyle w:val="PlainText"/>
        <w:rPr>
          <w:rFonts w:ascii="Times New Roman" w:hAnsi="Times New Roman" w:cs="Times New Roman"/>
          <w:b/>
          <w:i/>
          <w:sz w:val="24"/>
          <w:szCs w:val="24"/>
        </w:rPr>
      </w:pPr>
    </w:p>
    <w:p w:rsidR="001456F9" w:rsidRPr="004E0B73" w:rsidRDefault="001456F9" w:rsidP="00861E90">
      <w:pPr>
        <w:pStyle w:val="PlainText"/>
        <w:ind w:left="360"/>
        <w:rPr>
          <w:rFonts w:ascii="Times New Roman" w:hAnsi="Times New Roman" w:cs="Times New Roman"/>
          <w:b/>
          <w:i/>
          <w:sz w:val="24"/>
          <w:szCs w:val="24"/>
        </w:rPr>
      </w:pPr>
      <w:r w:rsidRPr="004E0B73">
        <w:rPr>
          <w:rFonts w:ascii="Times New Roman" w:hAnsi="Times New Roman" w:cs="Times New Roman"/>
          <w:b/>
          <w:i/>
          <w:sz w:val="28"/>
          <w:szCs w:val="28"/>
        </w:rPr>
        <w:t>Applicability</w:t>
      </w:r>
      <w:r w:rsidRPr="004E0B73">
        <w:rPr>
          <w:rFonts w:ascii="Times New Roman" w:hAnsi="Times New Roman" w:cs="Times New Roman"/>
          <w:b/>
          <w:i/>
          <w:sz w:val="24"/>
          <w:szCs w:val="24"/>
        </w:rPr>
        <w:t xml:space="preserve">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In this section EPA provides definitions of ACM, friable,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Category I ACM, Category II ACM</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RACM.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Threshold Amounts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C84114">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EPA has determined that when a rotating blade (RB) roof cutter or equipment that similarly damages the roofing material is used to remove Category I </w:t>
      </w:r>
      <w:r w:rsidR="00001358" w:rsidRPr="004E0B73">
        <w:rPr>
          <w:rFonts w:ascii="Times New Roman" w:hAnsi="Times New Roman" w:cs="Times New Roman"/>
          <w:sz w:val="24"/>
          <w:szCs w:val="24"/>
        </w:rPr>
        <w:t>nonfriable</w:t>
      </w:r>
      <w:r w:rsidRPr="004E0B73">
        <w:rPr>
          <w:rFonts w:ascii="Times New Roman" w:hAnsi="Times New Roman" w:cs="Times New Roman"/>
          <w:sz w:val="24"/>
          <w:szCs w:val="24"/>
        </w:rPr>
        <w:t xml:space="preserve"> asbestos-containing roofing material, any project that is 5,580 ft</w:t>
      </w:r>
      <w:r w:rsidRPr="004E0B73">
        <w:rPr>
          <w:rFonts w:ascii="Times New Roman" w:hAnsi="Times New Roman" w:cs="Times New Roman"/>
          <w:sz w:val="24"/>
          <w:szCs w:val="24"/>
          <w:vertAlign w:val="superscript"/>
        </w:rPr>
        <w:t>2</w:t>
      </w:r>
      <w:r w:rsidRPr="004E0B73">
        <w:rPr>
          <w:rFonts w:ascii="Times New Roman" w:hAnsi="Times New Roman" w:cs="Times New Roman"/>
          <w:sz w:val="24"/>
          <w:szCs w:val="24"/>
        </w:rPr>
        <w:t xml:space="preserve"> or greater generates at least 160 ft</w:t>
      </w:r>
      <w:r w:rsidRPr="004E0B73">
        <w:rPr>
          <w:rFonts w:ascii="Times New Roman" w:hAnsi="Times New Roman" w:cs="Times New Roman"/>
          <w:sz w:val="24"/>
          <w:szCs w:val="24"/>
          <w:vertAlign w:val="superscript"/>
        </w:rPr>
        <w:t>2</w:t>
      </w:r>
      <w:r w:rsidRPr="004E0B73">
        <w:rPr>
          <w:rFonts w:ascii="Times New Roman" w:hAnsi="Times New Roman" w:cs="Times New Roman"/>
          <w:sz w:val="24"/>
          <w:szCs w:val="24"/>
        </w:rPr>
        <w:t xml:space="preserve"> of RACM</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 xml:space="preserve"> is therefore subject to the NESHAP</w:t>
      </w:r>
      <w:r w:rsidR="000E7DED" w:rsidRPr="004E0B73">
        <w:rPr>
          <w:rFonts w:ascii="Times New Roman" w:hAnsi="Times New Roman" w:cs="Times New Roman"/>
          <w:sz w:val="24"/>
          <w:szCs w:val="24"/>
        </w:rPr>
        <w:t>.</w:t>
      </w:r>
      <w:r w:rsidRPr="004E0B73">
        <w:rPr>
          <w:rFonts w:ascii="Times New Roman" w:hAnsi="Times New Roman" w:cs="Times New Roman"/>
          <w:sz w:val="24"/>
          <w:szCs w:val="24"/>
        </w:rPr>
        <w:t xml:space="preserve"> </w:t>
      </w:r>
    </w:p>
    <w:p w:rsidR="001456F9" w:rsidRPr="004E0B73" w:rsidRDefault="001456F9" w:rsidP="00FC4FFD">
      <w:pPr>
        <w:pStyle w:val="PlainText"/>
        <w:ind w:left="720"/>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An “RB roof cutter” is an engine-powered roof cutting machine with one or more rotating cutting blades, the edges of which are blunt. Equipment with blades having sharp or tapered edges</w:t>
      </w:r>
      <w:r w:rsidR="00EE019E" w:rsidRPr="004E0B73">
        <w:rPr>
          <w:rFonts w:ascii="Times New Roman" w:hAnsi="Times New Roman" w:cs="Times New Roman"/>
          <w:sz w:val="24"/>
          <w:szCs w:val="24"/>
        </w:rPr>
        <w:t xml:space="preserve"> and</w:t>
      </w:r>
      <w:r w:rsidRPr="004E0B73">
        <w:rPr>
          <w:rFonts w:ascii="Times New Roman" w:hAnsi="Times New Roman" w:cs="Times New Roman"/>
          <w:sz w:val="24"/>
          <w:szCs w:val="24"/>
        </w:rPr>
        <w:t>/or which does not have a rotating blade used for “slicing” rather than “cutting” the roofing material</w:t>
      </w:r>
      <w:r w:rsidR="000E7DED"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is not included in the term “RB roof </w:t>
      </w:r>
      <w:r w:rsidR="00A0117E" w:rsidRPr="004E0B73">
        <w:rPr>
          <w:rFonts w:ascii="Times New Roman" w:hAnsi="Times New Roman" w:cs="Times New Roman"/>
          <w:sz w:val="24"/>
          <w:szCs w:val="24"/>
        </w:rPr>
        <w:t>c</w:t>
      </w:r>
      <w:r w:rsidRPr="004E0B73">
        <w:rPr>
          <w:rFonts w:ascii="Times New Roman" w:hAnsi="Times New Roman" w:cs="Times New Roman"/>
          <w:sz w:val="24"/>
          <w:szCs w:val="24"/>
        </w:rPr>
        <w:t>utter</w:t>
      </w:r>
      <w:r w:rsidR="000E7DED" w:rsidRPr="004E0B73">
        <w:rPr>
          <w:rFonts w:ascii="Times New Roman" w:hAnsi="Times New Roman" w:cs="Times New Roman"/>
          <w:sz w:val="24"/>
          <w:szCs w:val="24"/>
        </w:rPr>
        <w:t>.</w:t>
      </w:r>
      <w:r w:rsidRPr="004E0B73">
        <w:rPr>
          <w:rFonts w:ascii="Times New Roman" w:hAnsi="Times New Roman" w:cs="Times New Roman"/>
          <w:sz w:val="24"/>
          <w:szCs w:val="24"/>
        </w:rPr>
        <w:t>”</w:t>
      </w:r>
    </w:p>
    <w:p w:rsidR="001456F9" w:rsidRPr="004E0B73" w:rsidRDefault="001456F9" w:rsidP="00FC4FFD">
      <w:pPr>
        <w:pStyle w:val="PlainText"/>
        <w:ind w:left="720"/>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For asbestos</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cement (A/C) shingles (or other Category II roofing material), if the area removed is at least 160 ft</w:t>
      </w:r>
      <w:r w:rsidRPr="004E0B73">
        <w:rPr>
          <w:rFonts w:ascii="Times New Roman" w:hAnsi="Times New Roman" w:cs="Times New Roman"/>
          <w:sz w:val="24"/>
          <w:szCs w:val="24"/>
          <w:vertAlign w:val="superscript"/>
        </w:rPr>
        <w:t>2</w:t>
      </w:r>
      <w:r w:rsidRPr="004E0B73">
        <w:rPr>
          <w:rFonts w:ascii="Times New Roman" w:hAnsi="Times New Roman" w:cs="Times New Roman"/>
          <w:sz w:val="24"/>
          <w:szCs w:val="24"/>
        </w:rPr>
        <w:t xml:space="preserve"> and the removal methods will crumble, pulverize, reduce to powder, or contaminate with RACM (from other ACM that has been crumbled, pulverized or reduced to powder) 160 ft</w:t>
      </w:r>
      <w:r w:rsidRPr="004E0B73">
        <w:rPr>
          <w:rFonts w:ascii="Times New Roman" w:hAnsi="Times New Roman" w:cs="Times New Roman"/>
          <w:sz w:val="24"/>
          <w:szCs w:val="24"/>
          <w:vertAlign w:val="superscript"/>
        </w:rPr>
        <w:t>2</w:t>
      </w:r>
      <w:r w:rsidRPr="004E0B73">
        <w:rPr>
          <w:rFonts w:ascii="Times New Roman" w:hAnsi="Times New Roman" w:cs="Times New Roman"/>
          <w:sz w:val="24"/>
          <w:szCs w:val="24"/>
        </w:rPr>
        <w:t xml:space="preserve"> or more of such roofing material, the removal is subject to the NESHAP. </w:t>
      </w: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Only roofing material that meets the definition of ACM can qualify as RACM subject to the NESHAP. If the removal operation is covered by the NESHAP, EPA must be notified and proper work practices followed.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A/C Shingle Removal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The removal of A/C shingles that are not friable, using methods that do not crumble, pulverize, or reduce the A/C shingles to powder (such as pry bars, spud bars and shovels to carefully pry the material), is not subject to the NESHAP provided that the A/C shingles are properly handled during and after removal (i.e.</w:t>
      </w:r>
      <w:r w:rsidR="00E42FC3" w:rsidRPr="004E0B73">
        <w:rPr>
          <w:rFonts w:ascii="Times New Roman" w:hAnsi="Times New Roman" w:cs="Times New Roman"/>
          <w:sz w:val="24"/>
          <w:szCs w:val="24"/>
        </w:rPr>
        <w:t>,</w:t>
      </w:r>
      <w:r w:rsidRPr="004E0B73">
        <w:rPr>
          <w:rFonts w:ascii="Times New Roman" w:hAnsi="Times New Roman" w:cs="Times New Roman"/>
          <w:sz w:val="24"/>
          <w:szCs w:val="24"/>
        </w:rPr>
        <w:t xml:space="preserve"> careful removal and lowering shingles to the ground). </w:t>
      </w:r>
    </w:p>
    <w:p w:rsidR="001456F9" w:rsidRPr="004E0B73" w:rsidRDefault="001456F9" w:rsidP="00861E90">
      <w:pPr>
        <w:pStyle w:val="PlainText"/>
        <w:rPr>
          <w:rFonts w:ascii="Times New Roman" w:hAnsi="Times New Roman" w:cs="Times New Roman"/>
          <w:sz w:val="24"/>
          <w:szCs w:val="24"/>
        </w:rPr>
      </w:pPr>
    </w:p>
    <w:p w:rsidR="001456F9" w:rsidRPr="004E0B73" w:rsidRDefault="000660B2"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Cutting versus</w:t>
      </w:r>
      <w:r w:rsidR="001456F9" w:rsidRPr="004E0B73">
        <w:rPr>
          <w:rFonts w:ascii="Times New Roman" w:hAnsi="Times New Roman" w:cs="Times New Roman"/>
          <w:b/>
          <w:i/>
          <w:sz w:val="24"/>
          <w:szCs w:val="24"/>
        </w:rPr>
        <w:t xml:space="preserve"> Slicing and Manual Methods for Removal of Category I ACM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Because of damage to the roofing material and the potential for fiber release, roof removal operations using RB roof cutters or other equipment that sands, grinds, cuts or abrades the roof material are subject to the NESHAP. </w:t>
      </w:r>
    </w:p>
    <w:p w:rsidR="001456F9" w:rsidRPr="004E0B73" w:rsidRDefault="001456F9" w:rsidP="00FC4FFD">
      <w:pPr>
        <w:pStyle w:val="PlainText"/>
        <w:ind w:left="720"/>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Roof removal operations employing manual methods (axes, hatchets, knives, spud bars, pry bars and shovels) or methods that slice, shear, or punch (power slicers or power plows), because they do not destroy the structural matrix or integrity of the material, are not subject to NESHAP. </w:t>
      </w:r>
    </w:p>
    <w:p w:rsidR="001456F9" w:rsidRPr="004E0B73" w:rsidRDefault="001456F9" w:rsidP="00FC4FFD">
      <w:pPr>
        <w:pStyle w:val="PlainText"/>
        <w:ind w:left="720"/>
        <w:rPr>
          <w:rFonts w:ascii="Times New Roman" w:hAnsi="Times New Roman" w:cs="Times New Roman"/>
          <w:sz w:val="24"/>
          <w:szCs w:val="24"/>
        </w:rPr>
      </w:pPr>
    </w:p>
    <w:p w:rsidR="001456F9" w:rsidRPr="004E0B73" w:rsidRDefault="001456F9" w:rsidP="00FC4FFD">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use of power removers or power tear-off machines to pry up roofing material from the deck after the roof membrane has been cut, is also not subject to the NESHAP. </w:t>
      </w:r>
    </w:p>
    <w:p w:rsidR="001456F9" w:rsidRPr="004E0B73" w:rsidRDefault="001456F9" w:rsidP="00861E90">
      <w:pPr>
        <w:pStyle w:val="PlainText"/>
        <w:ind w:left="1080"/>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Notification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FC4FFD">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Notice for a demolition is always required under the NESHAP. However, most roof removal operations constitute a “renovation” under the NESHAP. </w:t>
      </w:r>
    </w:p>
    <w:p w:rsidR="001456F9" w:rsidRPr="004E0B73" w:rsidRDefault="001456F9" w:rsidP="00FC4FFD">
      <w:pPr>
        <w:pStyle w:val="PlainText"/>
        <w:ind w:left="360"/>
        <w:rPr>
          <w:rFonts w:ascii="Times New Roman" w:hAnsi="Times New Roman" w:cs="Times New Roman"/>
          <w:sz w:val="24"/>
          <w:szCs w:val="24"/>
        </w:rPr>
      </w:pPr>
    </w:p>
    <w:p w:rsidR="001456F9" w:rsidRPr="004E0B73" w:rsidRDefault="001456F9" w:rsidP="00FC4FFD">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If the operation is a renovation and Category I roofing material is being removed using either manual methods or slicing, notification is not required. </w:t>
      </w:r>
    </w:p>
    <w:p w:rsidR="001456F9" w:rsidRPr="004E0B73" w:rsidRDefault="001456F9" w:rsidP="00FC4FFD">
      <w:pPr>
        <w:pStyle w:val="PlainText"/>
        <w:ind w:left="360"/>
        <w:rPr>
          <w:rFonts w:ascii="Times New Roman" w:hAnsi="Times New Roman" w:cs="Times New Roman"/>
          <w:sz w:val="24"/>
          <w:szCs w:val="24"/>
        </w:rPr>
      </w:pPr>
    </w:p>
    <w:p w:rsidR="001456F9" w:rsidRPr="004E0B73" w:rsidRDefault="001456F9" w:rsidP="00FC4FFD">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If Category II material is not friable and will not become RACM during the removal, notification is not required. </w:t>
      </w:r>
    </w:p>
    <w:p w:rsidR="001456F9" w:rsidRPr="004E0B73" w:rsidRDefault="001456F9" w:rsidP="00FC4FFD">
      <w:pPr>
        <w:pStyle w:val="PlainText"/>
        <w:ind w:left="360"/>
        <w:rPr>
          <w:rFonts w:ascii="Times New Roman" w:hAnsi="Times New Roman" w:cs="Times New Roman"/>
          <w:sz w:val="24"/>
          <w:szCs w:val="24"/>
        </w:rPr>
      </w:pPr>
    </w:p>
    <w:p w:rsidR="001456F9" w:rsidRPr="004E0B73" w:rsidRDefault="001456F9" w:rsidP="00FC4FFD">
      <w:pPr>
        <w:pStyle w:val="PlainText"/>
        <w:ind w:left="360"/>
        <w:rPr>
          <w:rFonts w:ascii="Times New Roman" w:hAnsi="Times New Roman" w:cs="Times New Roman"/>
          <w:sz w:val="24"/>
          <w:szCs w:val="24"/>
        </w:rPr>
      </w:pPr>
      <w:r w:rsidRPr="004E0B73">
        <w:rPr>
          <w:rFonts w:ascii="Times New Roman" w:hAnsi="Times New Roman" w:cs="Times New Roman"/>
          <w:sz w:val="24"/>
          <w:szCs w:val="24"/>
        </w:rPr>
        <w:t xml:space="preserve">If roof removal meets the applicability and threshold requirements, EPA or the delegated agency must be notified in accordance with §61.145(b).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Emission Control Practices </w:t>
      </w:r>
    </w:p>
    <w:p w:rsidR="001456F9" w:rsidRPr="004E0B73" w:rsidRDefault="001456F9" w:rsidP="00861E90">
      <w:pPr>
        <w:pStyle w:val="PlainText"/>
        <w:rPr>
          <w:rFonts w:ascii="Times New Roman" w:hAnsi="Times New Roman" w:cs="Times New Roman"/>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Requirements to Adequately Wet and Discharge No Visible Emissions </w:t>
      </w:r>
    </w:p>
    <w:p w:rsidR="001456F9" w:rsidRPr="004E0B73" w:rsidRDefault="001456F9" w:rsidP="00861E90">
      <w:pPr>
        <w:pStyle w:val="PlainText"/>
        <w:rPr>
          <w:rFonts w:ascii="Times New Roman" w:hAnsi="Times New Roman" w:cs="Times New Roman"/>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When using an RB roof cutter (or any other method that sands, grinds, cuts or abrades) to remove Category I asbestos-containing roofing material, the emission control requirements of §61.145(c) apply. </w:t>
      </w:r>
      <w:r w:rsidR="00FC4FFD">
        <w:rPr>
          <w:rFonts w:ascii="Times New Roman" w:hAnsi="Times New Roman" w:cs="Times New Roman"/>
          <w:sz w:val="24"/>
          <w:szCs w:val="24"/>
        </w:rPr>
        <w:t>The asbestos NESHAP contains more information</w:t>
      </w:r>
      <w:r w:rsidR="00B863BA">
        <w:rPr>
          <w:rFonts w:ascii="Times New Roman" w:hAnsi="Times New Roman" w:cs="Times New Roman"/>
          <w:sz w:val="24"/>
          <w:szCs w:val="24"/>
        </w:rPr>
        <w:t xml:space="preserve"> that should be reviewed. </w:t>
      </w:r>
      <w:r w:rsidRPr="004E0B73">
        <w:rPr>
          <w:rFonts w:ascii="Times New Roman" w:hAnsi="Times New Roman" w:cs="Times New Roman"/>
          <w:sz w:val="24"/>
          <w:szCs w:val="24"/>
        </w:rPr>
        <w:t xml:space="preserve">A roof removal project involving the use of an RB roof cutter equipped and operated with a blade guard that completely encloses the blade and extends down to the roof surface and a device for spraying a fine mist of water inside the blade guard will be in compliance with the “adequately wet” and “discharge no visible emissions” components of the NESHAP.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Exemptions from Wetting Requirements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Wetting may not be required in a regulated roof removal operation if wetting will cause building structure or equipment damage or will present a safety hazard during the stripping process. The removal contractor must obtain EPA’s written approval prior to conducting a dry removal. After permission is obtained, the contractor must follow specified alternative air emission control methods. </w:t>
      </w:r>
    </w:p>
    <w:p w:rsidR="001456F9" w:rsidRPr="004E0B73" w:rsidRDefault="001456F9" w:rsidP="00B863BA">
      <w:pPr>
        <w:pStyle w:val="PlainText"/>
        <w:ind w:left="720"/>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Wetting also is not required when the air or roof surface temperature at the point of wetting is below freezing. The contractor need not seek written approval to conduct a dry removal but must keep temperature records as required by §61.145(c)(7)(iii) and use emission control methods detailed in §61.145(c)(3)( i)(B) or previously</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approved alternative emission control methods. </w:t>
      </w:r>
    </w:p>
    <w:p w:rsidR="001456F9" w:rsidRPr="004E0B73" w:rsidRDefault="001456F9" w:rsidP="00B863BA">
      <w:pPr>
        <w:pStyle w:val="PlainText"/>
        <w:ind w:left="720"/>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A contractor must seek written approval, however, prior to using an alternative emission control method that has not been previously approved. </w:t>
      </w:r>
    </w:p>
    <w:p w:rsidR="001456F9" w:rsidRPr="004E0B73" w:rsidRDefault="001456F9" w:rsidP="00B863BA">
      <w:pPr>
        <w:pStyle w:val="PlainText"/>
        <w:ind w:left="720"/>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Dust and debris from dry removal operations must be kept wet and placed in containers.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Waste Collection and Handling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Waste resulting from slicing and other methods that do not cut, grind, sand or abrade Category I roofing material is not subject to the NESHAP. If Category II roofing material is removed and disposed without crumbling, pulverizing, or reducing it to powder, the waste generated is not subject to the NESHAP. </w:t>
      </w:r>
    </w:p>
    <w:p w:rsidR="001456F9" w:rsidRPr="004E0B73" w:rsidRDefault="001456F9" w:rsidP="00B863BA">
      <w:pPr>
        <w:pStyle w:val="PlainText"/>
        <w:ind w:left="720"/>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The damaged material (sawdust or debris) resulting from the use of an RB roof cutter or other roof</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damaging method, however, is subject to the NESHAP provided that threshold amounts (detailed in “Threshold Amounts” above), are met or exceeded. If the damaged material is collected as discussed in §3.C.3-6, the remainder of the roof can be disposed of as nonasbestos waste. </w:t>
      </w:r>
    </w:p>
    <w:p w:rsidR="001456F9" w:rsidRPr="004E0B73" w:rsidRDefault="001456F9" w:rsidP="00861E90">
      <w:pPr>
        <w:pStyle w:val="PlainText"/>
        <w:ind w:left="360"/>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Waste Disposal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720"/>
        <w:rPr>
          <w:rFonts w:ascii="Times New Roman" w:hAnsi="Times New Roman" w:cs="Times New Roman"/>
          <w:b/>
          <w:i/>
          <w:sz w:val="24"/>
          <w:szCs w:val="24"/>
        </w:rPr>
      </w:pPr>
      <w:r w:rsidRPr="004E0B73">
        <w:rPr>
          <w:rFonts w:ascii="Times New Roman" w:hAnsi="Times New Roman" w:cs="Times New Roman"/>
          <w:b/>
          <w:i/>
          <w:sz w:val="24"/>
          <w:szCs w:val="24"/>
        </w:rPr>
        <w:t xml:space="preserve">Disposal Requirements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disposal requirements of §61.150(b) apply to collected dust and debris from cutting as well as any contaminated roofing squares. </w:t>
      </w:r>
    </w:p>
    <w:p w:rsidR="001456F9" w:rsidRPr="004E0B73" w:rsidRDefault="001456F9" w:rsidP="00861E90">
      <w:pPr>
        <w:pStyle w:val="PlainText"/>
        <w:ind w:left="360"/>
        <w:rPr>
          <w:rFonts w:ascii="Times New Roman" w:hAnsi="Times New Roman" w:cs="Times New Roman"/>
          <w:sz w:val="24"/>
          <w:szCs w:val="24"/>
        </w:rPr>
      </w:pPr>
    </w:p>
    <w:p w:rsidR="001456F9" w:rsidRPr="004E0B73" w:rsidRDefault="008709FA" w:rsidP="00861E90">
      <w:pPr>
        <w:pStyle w:val="PlainText"/>
        <w:ind w:left="720"/>
        <w:rPr>
          <w:rFonts w:ascii="Times New Roman" w:hAnsi="Times New Roman" w:cs="Times New Roman"/>
          <w:b/>
          <w:i/>
          <w:sz w:val="24"/>
          <w:szCs w:val="24"/>
        </w:rPr>
      </w:pPr>
      <w:r>
        <w:rPr>
          <w:rFonts w:ascii="Times New Roman" w:hAnsi="Times New Roman" w:cs="Times New Roman"/>
          <w:b/>
          <w:i/>
          <w:sz w:val="24"/>
          <w:szCs w:val="24"/>
        </w:rPr>
        <w:br w:type="page"/>
      </w:r>
      <w:r w:rsidR="001456F9" w:rsidRPr="004E0B73">
        <w:rPr>
          <w:rFonts w:ascii="Times New Roman" w:hAnsi="Times New Roman" w:cs="Times New Roman"/>
          <w:b/>
          <w:i/>
          <w:sz w:val="24"/>
          <w:szCs w:val="24"/>
        </w:rPr>
        <w:t xml:space="preserve">Waste Shipment Record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B863BA">
      <w:pPr>
        <w:pStyle w:val="PlainText"/>
        <w:ind w:left="720"/>
        <w:rPr>
          <w:rFonts w:ascii="Times New Roman" w:hAnsi="Times New Roman" w:cs="Times New Roman"/>
          <w:sz w:val="24"/>
          <w:szCs w:val="24"/>
        </w:rPr>
      </w:pPr>
      <w:r w:rsidRPr="004E0B73">
        <w:rPr>
          <w:rFonts w:ascii="Times New Roman" w:hAnsi="Times New Roman" w:cs="Times New Roman"/>
          <w:sz w:val="24"/>
          <w:szCs w:val="24"/>
        </w:rPr>
        <w:t xml:space="preserve">The waste shipment record requirements of §61.150(d), apply to roofing waste regulated under the NESHAP. </w:t>
      </w:r>
    </w:p>
    <w:p w:rsidR="001456F9" w:rsidRPr="004E0B73" w:rsidRDefault="001456F9" w:rsidP="00861E90">
      <w:pPr>
        <w:pStyle w:val="PlainText"/>
        <w:rPr>
          <w:rFonts w:ascii="Times New Roman" w:hAnsi="Times New Roman" w:cs="Times New Roman"/>
          <w:sz w:val="24"/>
          <w:szCs w:val="24"/>
        </w:rPr>
      </w:pPr>
    </w:p>
    <w:p w:rsidR="001456F9" w:rsidRPr="004E0B73" w:rsidRDefault="001456F9" w:rsidP="00861E90">
      <w:pPr>
        <w:pStyle w:val="PlainText"/>
        <w:ind w:left="360"/>
        <w:rPr>
          <w:rFonts w:ascii="Times New Roman" w:hAnsi="Times New Roman" w:cs="Times New Roman"/>
          <w:b/>
          <w:i/>
          <w:sz w:val="28"/>
          <w:szCs w:val="28"/>
        </w:rPr>
      </w:pPr>
      <w:r w:rsidRPr="004E0B73">
        <w:rPr>
          <w:rFonts w:ascii="Times New Roman" w:hAnsi="Times New Roman" w:cs="Times New Roman"/>
          <w:b/>
          <w:i/>
          <w:sz w:val="28"/>
          <w:szCs w:val="28"/>
        </w:rPr>
        <w:t xml:space="preserve">Training </w:t>
      </w:r>
    </w:p>
    <w:p w:rsidR="001456F9" w:rsidRPr="004E0B73" w:rsidRDefault="001456F9" w:rsidP="00861E90">
      <w:pPr>
        <w:pStyle w:val="PlainText"/>
        <w:rPr>
          <w:rFonts w:ascii="Times New Roman" w:hAnsi="Times New Roman" w:cs="Times New Roman"/>
        </w:rPr>
      </w:pPr>
    </w:p>
    <w:p w:rsidR="001456F9" w:rsidRPr="004E0B73" w:rsidRDefault="001456F9" w:rsidP="00B863BA">
      <w:pPr>
        <w:pStyle w:val="PlainText"/>
        <w:ind w:left="360"/>
        <w:rPr>
          <w:rFonts w:ascii="Times New Roman" w:hAnsi="Times New Roman" w:cs="Times New Roman"/>
          <w:sz w:val="24"/>
          <w:szCs w:val="24"/>
        </w:rPr>
      </w:pPr>
      <w:r w:rsidRPr="004E0B73">
        <w:rPr>
          <w:rFonts w:ascii="Times New Roman" w:hAnsi="Times New Roman" w:cs="Times New Roman"/>
          <w:sz w:val="24"/>
          <w:szCs w:val="24"/>
        </w:rPr>
        <w:t>For roof removals subject to the NESHAP, at least one onsite, NESHAP-trained supervisor must be present during the removal. The supervisor may obtain training specifically designed to address compliance with the NESHAP in roofing work or may take other courses, such as AHERA courses, which address the NESHAP regulation. Roof</w:t>
      </w:r>
      <w:r w:rsidR="00266874" w:rsidRPr="004E0B73">
        <w:rPr>
          <w:rFonts w:ascii="Times New Roman" w:hAnsi="Times New Roman" w:cs="Times New Roman"/>
          <w:sz w:val="24"/>
          <w:szCs w:val="24"/>
        </w:rPr>
        <w:t xml:space="preserve"> </w:t>
      </w:r>
      <w:r w:rsidRPr="004E0B73">
        <w:rPr>
          <w:rFonts w:ascii="Times New Roman" w:hAnsi="Times New Roman" w:cs="Times New Roman"/>
          <w:sz w:val="24"/>
          <w:szCs w:val="24"/>
        </w:rPr>
        <w:t xml:space="preserve">removal workers are not required to be trained under the NESHAP or AHERA regulations. </w:t>
      </w:r>
    </w:p>
    <w:p w:rsidR="001456F9" w:rsidRPr="004E0B73" w:rsidRDefault="001456F9" w:rsidP="00B863BA">
      <w:pPr>
        <w:pStyle w:val="PlainText"/>
        <w:ind w:left="360"/>
        <w:rPr>
          <w:rFonts w:ascii="Times New Roman" w:hAnsi="Times New Roman" w:cs="Times New Roman"/>
          <w:sz w:val="24"/>
          <w:szCs w:val="24"/>
        </w:rPr>
      </w:pPr>
    </w:p>
    <w:p w:rsidR="001753BA" w:rsidRPr="004E0B73" w:rsidRDefault="001753BA" w:rsidP="00B863BA">
      <w:pPr>
        <w:pStyle w:val="PlainText"/>
        <w:ind w:left="360"/>
        <w:rPr>
          <w:rFonts w:ascii="Times New Roman" w:hAnsi="Times New Roman" w:cs="Times New Roman"/>
          <w:sz w:val="24"/>
          <w:szCs w:val="24"/>
        </w:rPr>
      </w:pPr>
      <w:r w:rsidRPr="004E0B73">
        <w:rPr>
          <w:rFonts w:ascii="Times New Roman" w:hAnsi="Times New Roman" w:cs="Times New Roman"/>
          <w:sz w:val="24"/>
          <w:szCs w:val="24"/>
        </w:rPr>
        <w:t>OSHA considers asbestos roof removal</w:t>
      </w:r>
      <w:r w:rsidR="008E53B5" w:rsidRPr="004E0B73">
        <w:rPr>
          <w:rFonts w:ascii="Times New Roman" w:hAnsi="Times New Roman" w:cs="Times New Roman"/>
          <w:sz w:val="24"/>
          <w:szCs w:val="24"/>
        </w:rPr>
        <w:t>s</w:t>
      </w:r>
      <w:r w:rsidRPr="004E0B73">
        <w:rPr>
          <w:rFonts w:ascii="Times New Roman" w:hAnsi="Times New Roman" w:cs="Times New Roman"/>
          <w:sz w:val="24"/>
          <w:szCs w:val="24"/>
        </w:rPr>
        <w:t xml:space="preserve"> to be Class II work</w:t>
      </w:r>
      <w:r w:rsidR="00111024" w:rsidRPr="004E0B73">
        <w:rPr>
          <w:rFonts w:ascii="Times New Roman" w:hAnsi="Times New Roman" w:cs="Times New Roman"/>
          <w:sz w:val="24"/>
          <w:szCs w:val="24"/>
        </w:rPr>
        <w:t xml:space="preserve">. </w:t>
      </w:r>
      <w:r w:rsidR="006E27B6" w:rsidRPr="004E0B73">
        <w:rPr>
          <w:rFonts w:ascii="Times New Roman" w:hAnsi="Times New Roman" w:cs="Times New Roman"/>
          <w:sz w:val="24"/>
          <w:szCs w:val="24"/>
        </w:rPr>
        <w:t>Ordinarily</w:t>
      </w:r>
      <w:r w:rsidRPr="004E0B73">
        <w:rPr>
          <w:rFonts w:ascii="Times New Roman" w:hAnsi="Times New Roman" w:cs="Times New Roman"/>
          <w:sz w:val="24"/>
          <w:szCs w:val="24"/>
        </w:rPr>
        <w:t xml:space="preserve"> Class II </w:t>
      </w:r>
      <w:r w:rsidR="006E27B6" w:rsidRPr="004E0B73">
        <w:rPr>
          <w:rFonts w:ascii="Times New Roman" w:hAnsi="Times New Roman" w:cs="Times New Roman"/>
          <w:sz w:val="24"/>
          <w:szCs w:val="24"/>
        </w:rPr>
        <w:t>workers must undergo 32 hours of training</w:t>
      </w:r>
      <w:r w:rsidR="00EE019E" w:rsidRPr="004E0B73">
        <w:rPr>
          <w:rFonts w:ascii="Times New Roman" w:hAnsi="Times New Roman" w:cs="Times New Roman"/>
          <w:sz w:val="24"/>
          <w:szCs w:val="24"/>
        </w:rPr>
        <w:t xml:space="preserve"> and</w:t>
      </w:r>
      <w:r w:rsidR="006E27B6" w:rsidRPr="004E0B73">
        <w:rPr>
          <w:rFonts w:ascii="Times New Roman" w:hAnsi="Times New Roman" w:cs="Times New Roman"/>
          <w:sz w:val="24"/>
          <w:szCs w:val="24"/>
        </w:rPr>
        <w:t xml:space="preserve"> supervisors 40 hours</w:t>
      </w:r>
      <w:r w:rsidR="00111024" w:rsidRPr="004E0B73">
        <w:rPr>
          <w:rFonts w:ascii="Times New Roman" w:hAnsi="Times New Roman" w:cs="Times New Roman"/>
          <w:sz w:val="24"/>
          <w:szCs w:val="24"/>
        </w:rPr>
        <w:t xml:space="preserve">. </w:t>
      </w:r>
      <w:r w:rsidR="006E27B6" w:rsidRPr="004E0B73">
        <w:rPr>
          <w:rFonts w:ascii="Times New Roman" w:hAnsi="Times New Roman" w:cs="Times New Roman"/>
          <w:sz w:val="24"/>
          <w:szCs w:val="24"/>
        </w:rPr>
        <w:t xml:space="preserve">Due to lawsuit-derived settlement agreements, OSHA now requires only </w:t>
      </w:r>
      <w:r w:rsidR="00B676C2" w:rsidRPr="004E0B73">
        <w:rPr>
          <w:rFonts w:ascii="Times New Roman" w:hAnsi="Times New Roman" w:cs="Times New Roman"/>
          <w:sz w:val="24"/>
          <w:szCs w:val="24"/>
        </w:rPr>
        <w:t>eight</w:t>
      </w:r>
      <w:r w:rsidR="006E27B6" w:rsidRPr="004E0B73">
        <w:rPr>
          <w:rFonts w:ascii="Times New Roman" w:hAnsi="Times New Roman" w:cs="Times New Roman"/>
          <w:sz w:val="24"/>
          <w:szCs w:val="24"/>
        </w:rPr>
        <w:t xml:space="preserve"> hours of training for workers whose only asbestos-related work is the removal of asbestos-containing roofing</w:t>
      </w:r>
      <w:r w:rsidR="000745F1" w:rsidRPr="004E0B73">
        <w:rPr>
          <w:rFonts w:ascii="Times New Roman" w:hAnsi="Times New Roman" w:cs="Times New Roman"/>
          <w:sz w:val="24"/>
          <w:szCs w:val="24"/>
        </w:rPr>
        <w:t>. S</w:t>
      </w:r>
      <w:r w:rsidR="006E27B6" w:rsidRPr="004E0B73">
        <w:rPr>
          <w:rFonts w:ascii="Times New Roman" w:hAnsi="Times New Roman" w:cs="Times New Roman"/>
          <w:sz w:val="24"/>
          <w:szCs w:val="24"/>
        </w:rPr>
        <w:t xml:space="preserve">upervisors must take the </w:t>
      </w:r>
      <w:r w:rsidR="000745F1" w:rsidRPr="004E0B73">
        <w:rPr>
          <w:rFonts w:ascii="Times New Roman" w:hAnsi="Times New Roman" w:cs="Times New Roman"/>
          <w:sz w:val="24"/>
          <w:szCs w:val="24"/>
        </w:rPr>
        <w:t>eight</w:t>
      </w:r>
      <w:r w:rsidR="006E27B6" w:rsidRPr="004E0B73">
        <w:rPr>
          <w:rFonts w:ascii="Times New Roman" w:hAnsi="Times New Roman" w:cs="Times New Roman"/>
          <w:sz w:val="24"/>
          <w:szCs w:val="24"/>
        </w:rPr>
        <w:t xml:space="preserve">-hour worker course and typically </w:t>
      </w:r>
      <w:r w:rsidR="00B676C2" w:rsidRPr="004E0B73">
        <w:rPr>
          <w:rFonts w:ascii="Times New Roman" w:hAnsi="Times New Roman" w:cs="Times New Roman"/>
          <w:sz w:val="24"/>
          <w:szCs w:val="24"/>
        </w:rPr>
        <w:t>four</w:t>
      </w:r>
      <w:r w:rsidR="006E27B6" w:rsidRPr="004E0B73">
        <w:rPr>
          <w:rFonts w:ascii="Times New Roman" w:hAnsi="Times New Roman" w:cs="Times New Roman"/>
          <w:sz w:val="24"/>
          <w:szCs w:val="24"/>
        </w:rPr>
        <w:t xml:space="preserve"> more hours</w:t>
      </w:r>
      <w:r w:rsidR="00FC373D" w:rsidRPr="004E0B73">
        <w:rPr>
          <w:rFonts w:ascii="Times New Roman" w:hAnsi="Times New Roman" w:cs="Times New Roman"/>
          <w:sz w:val="24"/>
          <w:szCs w:val="24"/>
        </w:rPr>
        <w:t xml:space="preserve"> of training to gain additional knowledge.</w:t>
      </w:r>
    </w:p>
    <w:p w:rsidR="000745F1" w:rsidRPr="004E0B73" w:rsidRDefault="000745F1" w:rsidP="000745F1">
      <w:pPr>
        <w:pStyle w:val="PlainText"/>
        <w:jc w:val="center"/>
        <w:rPr>
          <w:rFonts w:ascii="Times New Roman" w:hAnsi="Times New Roman" w:cs="Times New Roman"/>
          <w:sz w:val="24"/>
          <w:szCs w:val="24"/>
        </w:rPr>
      </w:pPr>
      <w:r w:rsidRPr="004E0B73">
        <w:rPr>
          <w:rFonts w:ascii="Times New Roman" w:hAnsi="Times New Roman" w:cs="Times New Roman"/>
          <w:b/>
          <w:i/>
          <w:sz w:val="24"/>
          <w:szCs w:val="24"/>
        </w:rPr>
        <w:br w:type="page"/>
      </w: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0745F1">
      <w:pPr>
        <w:pStyle w:val="PlainText"/>
        <w:jc w:val="center"/>
        <w:rPr>
          <w:rFonts w:ascii="Times New Roman" w:hAnsi="Times New Roman" w:cs="Times New Roman"/>
          <w:sz w:val="24"/>
          <w:szCs w:val="24"/>
        </w:rPr>
      </w:pPr>
    </w:p>
    <w:p w:rsidR="000745F1" w:rsidRPr="004E0B73" w:rsidRDefault="000745F1" w:rsidP="00B863BA">
      <w:pPr>
        <w:pStyle w:val="PlainText"/>
        <w:ind w:left="360"/>
        <w:jc w:val="center"/>
        <w:rPr>
          <w:rFonts w:ascii="Times New Roman" w:hAnsi="Times New Roman" w:cs="Times New Roman"/>
          <w:sz w:val="24"/>
          <w:szCs w:val="24"/>
        </w:rPr>
      </w:pPr>
      <w:r w:rsidRPr="004E0B73">
        <w:rPr>
          <w:rFonts w:ascii="Times New Roman" w:hAnsi="Times New Roman" w:cs="Times New Roman"/>
          <w:sz w:val="24"/>
          <w:szCs w:val="24"/>
        </w:rPr>
        <w:t>&lt;This page is intentionally left blank.&gt;</w:t>
      </w:r>
    </w:p>
    <w:sectPr w:rsidR="000745F1" w:rsidRPr="004E0B73" w:rsidSect="003E5118">
      <w:headerReference w:type="even" r:id="rId16"/>
      <w:headerReference w:type="default" r:id="rId17"/>
      <w:footerReference w:type="even" r:id="rId18"/>
      <w:footerReference w:type="default" r:id="rId19"/>
      <w:footerReference w:type="first" r:id="rId20"/>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09" w:rsidRDefault="00215209">
      <w:r>
        <w:separator/>
      </w:r>
    </w:p>
  </w:endnote>
  <w:endnote w:type="continuationSeparator" w:id="0">
    <w:p w:rsidR="00215209" w:rsidRDefault="0021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9" w:rsidRPr="001D7175" w:rsidRDefault="00215209" w:rsidP="00FC470A">
    <w:pPr>
      <w:pStyle w:val="Footer"/>
      <w:tabs>
        <w:tab w:val="clear" w:pos="4320"/>
      </w:tabs>
      <w:rPr>
        <w:sz w:val="20"/>
        <w:szCs w:val="20"/>
      </w:rPr>
    </w:pPr>
    <w:r w:rsidRPr="001D7175">
      <w:rPr>
        <w:rStyle w:val="PageNumber"/>
        <w:sz w:val="20"/>
        <w:szCs w:val="20"/>
      </w:rPr>
      <w:t>4-</w:t>
    </w:r>
    <w:r w:rsidRPr="001D7175">
      <w:rPr>
        <w:rStyle w:val="PageNumber"/>
        <w:sz w:val="20"/>
        <w:szCs w:val="20"/>
      </w:rPr>
      <w:fldChar w:fldCharType="begin"/>
    </w:r>
    <w:r w:rsidRPr="001D7175">
      <w:rPr>
        <w:rStyle w:val="PageNumber"/>
        <w:sz w:val="20"/>
        <w:szCs w:val="20"/>
      </w:rPr>
      <w:instrText xml:space="preserve"> PAGE </w:instrText>
    </w:r>
    <w:r w:rsidRPr="001D7175">
      <w:rPr>
        <w:rStyle w:val="PageNumber"/>
        <w:sz w:val="20"/>
        <w:szCs w:val="20"/>
      </w:rPr>
      <w:fldChar w:fldCharType="separate"/>
    </w:r>
    <w:r w:rsidR="00C92EE9">
      <w:rPr>
        <w:rStyle w:val="PageNumber"/>
        <w:noProof/>
        <w:sz w:val="20"/>
        <w:szCs w:val="20"/>
      </w:rPr>
      <w:t>2</w:t>
    </w:r>
    <w:r w:rsidRPr="001D7175">
      <w:rPr>
        <w:rStyle w:val="PageNumber"/>
        <w:sz w:val="20"/>
        <w:szCs w:val="20"/>
      </w:rPr>
      <w:fldChar w:fldCharType="end"/>
    </w:r>
    <w:r w:rsidRPr="001D7175">
      <w:rPr>
        <w:rStyle w:val="PageNumber"/>
        <w:sz w:val="20"/>
        <w:szCs w:val="20"/>
      </w:rPr>
      <w:tab/>
    </w:r>
    <w:r>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9" w:rsidRPr="001D7175" w:rsidRDefault="00215209">
    <w:pPr>
      <w:pStyle w:val="Footer"/>
      <w:rPr>
        <w:sz w:val="20"/>
        <w:szCs w:val="20"/>
      </w:rPr>
    </w:pPr>
    <w:r>
      <w:rPr>
        <w:rStyle w:val="PageNumber"/>
        <w:sz w:val="20"/>
        <w:szCs w:val="20"/>
      </w:rPr>
      <w:t>2014</w:t>
    </w:r>
    <w:r>
      <w:rPr>
        <w:sz w:val="20"/>
        <w:szCs w:val="20"/>
      </w:rPr>
      <w:tab/>
    </w:r>
    <w:r>
      <w:rPr>
        <w:sz w:val="20"/>
        <w:szCs w:val="20"/>
      </w:rPr>
      <w:tab/>
      <w:t>4-</w:t>
    </w:r>
    <w:r w:rsidRPr="001D7175">
      <w:rPr>
        <w:rStyle w:val="PageNumber"/>
        <w:sz w:val="20"/>
        <w:szCs w:val="20"/>
      </w:rPr>
      <w:fldChar w:fldCharType="begin"/>
    </w:r>
    <w:r w:rsidRPr="001D7175">
      <w:rPr>
        <w:rStyle w:val="PageNumber"/>
        <w:sz w:val="20"/>
        <w:szCs w:val="20"/>
      </w:rPr>
      <w:instrText xml:space="preserve"> PAGE </w:instrText>
    </w:r>
    <w:r w:rsidRPr="001D7175">
      <w:rPr>
        <w:rStyle w:val="PageNumber"/>
        <w:sz w:val="20"/>
        <w:szCs w:val="20"/>
      </w:rPr>
      <w:fldChar w:fldCharType="separate"/>
    </w:r>
    <w:r w:rsidR="00C92EE9">
      <w:rPr>
        <w:rStyle w:val="PageNumber"/>
        <w:noProof/>
        <w:sz w:val="20"/>
        <w:szCs w:val="20"/>
      </w:rPr>
      <w:t>39</w:t>
    </w:r>
    <w:r w:rsidRPr="001D7175">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9" w:rsidRDefault="00215209" w:rsidP="00FC470A">
    <w:pPr>
      <w:pStyle w:val="Footer"/>
      <w:tabs>
        <w:tab w:val="clear" w:pos="4320"/>
        <w:tab w:val="clear" w:pos="8640"/>
        <w:tab w:val="right" w:pos="9000"/>
      </w:tabs>
    </w:pPr>
    <w:r>
      <w:rPr>
        <w:rStyle w:val="PageNumber"/>
        <w:sz w:val="20"/>
        <w:szCs w:val="20"/>
      </w:rPr>
      <w:t>2014</w:t>
    </w:r>
    <w:r>
      <w:rPr>
        <w:rStyle w:val="PageNumber"/>
      </w:rPr>
      <w:tab/>
    </w:r>
    <w:r>
      <w:rPr>
        <w:rStyle w:val="PageNumber"/>
        <w:rFonts w:ascii="Arial" w:hAnsi="Arial" w:cs="Arial"/>
        <w:i/>
        <w:sz w:val="20"/>
        <w:szCs w:val="20"/>
      </w:rPr>
      <w:t>4</w:t>
    </w:r>
    <w:r w:rsidRPr="003E5118">
      <w:rPr>
        <w:rStyle w:val="PageNumber"/>
        <w:rFonts w:ascii="Arial" w:hAnsi="Arial" w:cs="Arial"/>
        <w:i/>
        <w:sz w:val="20"/>
        <w:szCs w:val="20"/>
      </w:rPr>
      <w:t>-</w:t>
    </w:r>
    <w:r w:rsidRPr="003E5118">
      <w:rPr>
        <w:rStyle w:val="PageNumber"/>
        <w:rFonts w:ascii="Arial" w:hAnsi="Arial" w:cs="Arial"/>
        <w:i/>
        <w:sz w:val="20"/>
        <w:szCs w:val="20"/>
      </w:rPr>
      <w:fldChar w:fldCharType="begin"/>
    </w:r>
    <w:r w:rsidRPr="003E5118">
      <w:rPr>
        <w:rStyle w:val="PageNumber"/>
        <w:rFonts w:ascii="Arial" w:hAnsi="Arial" w:cs="Arial"/>
        <w:i/>
        <w:sz w:val="20"/>
        <w:szCs w:val="20"/>
      </w:rPr>
      <w:instrText xml:space="preserve"> PAGE </w:instrText>
    </w:r>
    <w:r w:rsidRPr="003E5118">
      <w:rPr>
        <w:rStyle w:val="PageNumber"/>
        <w:rFonts w:ascii="Arial" w:hAnsi="Arial" w:cs="Arial"/>
        <w:i/>
        <w:sz w:val="20"/>
        <w:szCs w:val="20"/>
      </w:rPr>
      <w:fldChar w:fldCharType="separate"/>
    </w:r>
    <w:r w:rsidR="00C92EE9">
      <w:rPr>
        <w:rStyle w:val="PageNumber"/>
        <w:rFonts w:ascii="Arial" w:hAnsi="Arial" w:cs="Arial"/>
        <w:i/>
        <w:noProof/>
        <w:sz w:val="20"/>
        <w:szCs w:val="20"/>
      </w:rPr>
      <w:t>1</w:t>
    </w:r>
    <w:r w:rsidRPr="003E5118">
      <w:rPr>
        <w:rStyle w:val="PageNumbe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09" w:rsidRDefault="00215209">
      <w:r>
        <w:separator/>
      </w:r>
    </w:p>
  </w:footnote>
  <w:footnote w:type="continuationSeparator" w:id="0">
    <w:p w:rsidR="00215209" w:rsidRDefault="0021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9" w:rsidRPr="003E5118" w:rsidRDefault="00215209" w:rsidP="003E5118">
    <w:pPr>
      <w:pStyle w:val="Header"/>
      <w:pBdr>
        <w:bottom w:val="single" w:sz="4" w:space="1" w:color="auto"/>
      </w:pBdr>
      <w:rPr>
        <w:rFonts w:ascii="Arial" w:hAnsi="Arial" w:cs="Arial"/>
        <w:i/>
        <w:sz w:val="20"/>
        <w:szCs w:val="20"/>
      </w:rPr>
    </w:pPr>
    <w:r>
      <w:rPr>
        <w:rFonts w:ascii="Arial" w:hAnsi="Arial" w:cs="Arial"/>
        <w:i/>
        <w:sz w:val="20"/>
        <w:szCs w:val="20"/>
      </w:rPr>
      <w:t>Chapter</w:t>
    </w:r>
    <w:r w:rsidRPr="003E5118">
      <w:rPr>
        <w:rFonts w:ascii="Arial" w:hAnsi="Arial" w:cs="Arial"/>
        <w:i/>
        <w:sz w:val="20"/>
        <w:szCs w:val="20"/>
      </w:rPr>
      <w:t xml:space="preserve"> </w:t>
    </w:r>
    <w:r>
      <w:rPr>
        <w:rFonts w:ascii="Arial" w:hAnsi="Arial" w:cs="Arial"/>
        <w:i/>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9" w:rsidRPr="00FC354F" w:rsidRDefault="00215209" w:rsidP="00FC354F">
    <w:pPr>
      <w:pStyle w:val="Header"/>
      <w:pBdr>
        <w:bottom w:val="single" w:sz="4" w:space="1" w:color="auto"/>
      </w:pBdr>
      <w:tabs>
        <w:tab w:val="clear" w:pos="4320"/>
      </w:tabs>
      <w:rPr>
        <w:rFonts w:ascii="Arial" w:hAnsi="Arial" w:cs="Arial"/>
        <w:i/>
        <w:sz w:val="20"/>
        <w:szCs w:val="20"/>
      </w:rPr>
    </w:pPr>
    <w:r>
      <w:rPr>
        <w:rFonts w:ascii="Arial" w:hAnsi="Arial" w:cs="Arial"/>
        <w:sz w:val="20"/>
        <w:szCs w:val="20"/>
      </w:rPr>
      <w:tab/>
    </w:r>
    <w:r w:rsidRPr="00FC354F">
      <w:rPr>
        <w:rFonts w:ascii="Arial" w:hAnsi="Arial" w:cs="Arial"/>
        <w:i/>
        <w:sz w:val="20"/>
        <w:szCs w:val="20"/>
      </w:rPr>
      <w:t>Asbestos NESHAP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84"/>
    <w:multiLevelType w:val="hybridMultilevel"/>
    <w:tmpl w:val="E2B25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DA1C45"/>
    <w:multiLevelType w:val="hybridMultilevel"/>
    <w:tmpl w:val="5058B8D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AC30A83"/>
    <w:multiLevelType w:val="hybridMultilevel"/>
    <w:tmpl w:val="7B34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83629"/>
    <w:multiLevelType w:val="hybridMultilevel"/>
    <w:tmpl w:val="EDCC4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36606"/>
    <w:multiLevelType w:val="hybridMultilevel"/>
    <w:tmpl w:val="7BE0C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E2213"/>
    <w:multiLevelType w:val="hybridMultilevel"/>
    <w:tmpl w:val="EE18B56E"/>
    <w:lvl w:ilvl="0" w:tplc="04090003">
      <w:start w:val="1"/>
      <w:numFmt w:val="bullet"/>
      <w:lvlText w:val="o"/>
      <w:lvlJc w:val="left"/>
      <w:pPr>
        <w:tabs>
          <w:tab w:val="num" w:pos="1080"/>
        </w:tabs>
        <w:ind w:left="1080" w:hanging="360"/>
      </w:pPr>
      <w:rPr>
        <w:rFonts w:ascii="Courier New" w:hAnsi="Courier New" w:cs="Courier New" w:hint="default"/>
      </w:rPr>
    </w:lvl>
    <w:lvl w:ilvl="1" w:tplc="C4546580">
      <w:start w:val="1"/>
      <w:numFmt w:val="bullet"/>
      <w:lvlText w:val=""/>
      <w:lvlJc w:val="left"/>
      <w:pPr>
        <w:tabs>
          <w:tab w:val="num" w:pos="1800"/>
        </w:tabs>
        <w:ind w:left="1800" w:hanging="360"/>
      </w:pPr>
      <w:rPr>
        <w:rFonts w:ascii="Symbol" w:hAnsi="Symbol" w:hint="default"/>
        <w:color w:val="000000"/>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614F37"/>
    <w:multiLevelType w:val="hybridMultilevel"/>
    <w:tmpl w:val="86E46A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331E30B8"/>
    <w:multiLevelType w:val="hybridMultilevel"/>
    <w:tmpl w:val="68BEBA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1265A4"/>
    <w:multiLevelType w:val="hybridMultilevel"/>
    <w:tmpl w:val="00F65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4F7A63"/>
    <w:multiLevelType w:val="hybridMultilevel"/>
    <w:tmpl w:val="FD323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EF6BD5"/>
    <w:multiLevelType w:val="hybridMultilevel"/>
    <w:tmpl w:val="4908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C76E6"/>
    <w:multiLevelType w:val="hybridMultilevel"/>
    <w:tmpl w:val="6AD0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281"/>
    <w:multiLevelType w:val="hybridMultilevel"/>
    <w:tmpl w:val="8F88BF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B3B03EB"/>
    <w:multiLevelType w:val="hybridMultilevel"/>
    <w:tmpl w:val="04C68C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940626"/>
    <w:multiLevelType w:val="hybridMultilevel"/>
    <w:tmpl w:val="06928516"/>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5">
    <w:nsid w:val="3E796FB2"/>
    <w:multiLevelType w:val="hybridMultilevel"/>
    <w:tmpl w:val="7D30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941DD1"/>
    <w:multiLevelType w:val="hybridMultilevel"/>
    <w:tmpl w:val="4C0CC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4B21B29"/>
    <w:multiLevelType w:val="hybridMultilevel"/>
    <w:tmpl w:val="31667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BF2CA6"/>
    <w:multiLevelType w:val="hybridMultilevel"/>
    <w:tmpl w:val="22AC9B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945005"/>
    <w:multiLevelType w:val="hybridMultilevel"/>
    <w:tmpl w:val="0E84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F6157F"/>
    <w:multiLevelType w:val="hybridMultilevel"/>
    <w:tmpl w:val="44305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1757B"/>
    <w:multiLevelType w:val="hybridMultilevel"/>
    <w:tmpl w:val="6CC8C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9A0879"/>
    <w:multiLevelType w:val="hybridMultilevel"/>
    <w:tmpl w:val="82C67A5E"/>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3">
    <w:nsid w:val="59165A24"/>
    <w:multiLevelType w:val="hybridMultilevel"/>
    <w:tmpl w:val="A2681C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BD43E9"/>
    <w:multiLevelType w:val="hybridMultilevel"/>
    <w:tmpl w:val="BCA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619A5"/>
    <w:multiLevelType w:val="hybridMultilevel"/>
    <w:tmpl w:val="0E7E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8512B4"/>
    <w:multiLevelType w:val="hybridMultilevel"/>
    <w:tmpl w:val="58FE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897AFE"/>
    <w:multiLevelType w:val="hybridMultilevel"/>
    <w:tmpl w:val="79845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0C459C"/>
    <w:multiLevelType w:val="hybridMultilevel"/>
    <w:tmpl w:val="7C761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2F21A32"/>
    <w:multiLevelType w:val="hybridMultilevel"/>
    <w:tmpl w:val="09B4BFE4"/>
    <w:lvl w:ilvl="0" w:tplc="04090001">
      <w:start w:val="1"/>
      <w:numFmt w:val="bullet"/>
      <w:lvlText w:val=""/>
      <w:lvlJc w:val="left"/>
      <w:pPr>
        <w:tabs>
          <w:tab w:val="num" w:pos="1143"/>
        </w:tabs>
        <w:ind w:left="1143" w:hanging="360"/>
      </w:pPr>
      <w:rPr>
        <w:rFonts w:ascii="Symbol" w:hAnsi="Symbol" w:hint="default"/>
      </w:rPr>
    </w:lvl>
    <w:lvl w:ilvl="1" w:tplc="C4546580">
      <w:start w:val="1"/>
      <w:numFmt w:val="bullet"/>
      <w:lvlText w:val=""/>
      <w:lvlJc w:val="left"/>
      <w:pPr>
        <w:tabs>
          <w:tab w:val="num" w:pos="1863"/>
        </w:tabs>
        <w:ind w:left="1863" w:hanging="360"/>
      </w:pPr>
      <w:rPr>
        <w:rFonts w:ascii="Symbol" w:hAnsi="Symbol" w:hint="default"/>
        <w:color w:val="000000"/>
      </w:rPr>
    </w:lvl>
    <w:lvl w:ilvl="2" w:tplc="04090005">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30">
    <w:nsid w:val="655E113D"/>
    <w:multiLevelType w:val="hybridMultilevel"/>
    <w:tmpl w:val="2D5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A279A"/>
    <w:multiLevelType w:val="hybridMultilevel"/>
    <w:tmpl w:val="0E66C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2156C1"/>
    <w:multiLevelType w:val="hybridMultilevel"/>
    <w:tmpl w:val="EBB89BEA"/>
    <w:lvl w:ilvl="0" w:tplc="04090001">
      <w:start w:val="1"/>
      <w:numFmt w:val="bullet"/>
      <w:lvlText w:val=""/>
      <w:lvlJc w:val="left"/>
      <w:pPr>
        <w:tabs>
          <w:tab w:val="num" w:pos="1513"/>
        </w:tabs>
        <w:ind w:left="1513" w:hanging="360"/>
      </w:pPr>
      <w:rPr>
        <w:rFonts w:ascii="Symbol" w:hAnsi="Symbol" w:hint="default"/>
      </w:rPr>
    </w:lvl>
    <w:lvl w:ilvl="1" w:tplc="04090003">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33">
    <w:nsid w:val="6D372C37"/>
    <w:multiLevelType w:val="hybridMultilevel"/>
    <w:tmpl w:val="C8D2D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E340C3D"/>
    <w:multiLevelType w:val="hybridMultilevel"/>
    <w:tmpl w:val="649647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E836656"/>
    <w:multiLevelType w:val="hybridMultilevel"/>
    <w:tmpl w:val="FBE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23B72"/>
    <w:multiLevelType w:val="hybridMultilevel"/>
    <w:tmpl w:val="79E4C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F51656"/>
    <w:multiLevelType w:val="hybridMultilevel"/>
    <w:tmpl w:val="15387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154591"/>
    <w:multiLevelType w:val="hybridMultilevel"/>
    <w:tmpl w:val="09101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A56F58"/>
    <w:multiLevelType w:val="hybridMultilevel"/>
    <w:tmpl w:val="1F78AE8A"/>
    <w:lvl w:ilvl="0" w:tplc="04090001">
      <w:start w:val="1"/>
      <w:numFmt w:val="bullet"/>
      <w:lvlText w:val=""/>
      <w:lvlJc w:val="left"/>
      <w:pPr>
        <w:tabs>
          <w:tab w:val="num" w:pos="1143"/>
        </w:tabs>
        <w:ind w:left="1143" w:hanging="360"/>
      </w:pPr>
      <w:rPr>
        <w:rFonts w:ascii="Symbol" w:hAnsi="Symbol" w:hint="default"/>
      </w:rPr>
    </w:lvl>
    <w:lvl w:ilvl="1" w:tplc="04090003">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40">
    <w:nsid w:val="7B682112"/>
    <w:multiLevelType w:val="hybridMultilevel"/>
    <w:tmpl w:val="E752EACE"/>
    <w:lvl w:ilvl="0" w:tplc="D1507D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10EEB"/>
    <w:multiLevelType w:val="hybridMultilevel"/>
    <w:tmpl w:val="E2DA4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B62665"/>
    <w:multiLevelType w:val="hybridMultilevel"/>
    <w:tmpl w:val="523E6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C24F56"/>
    <w:multiLevelType w:val="hybridMultilevel"/>
    <w:tmpl w:val="A2ECB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205433"/>
    <w:multiLevelType w:val="hybridMultilevel"/>
    <w:tmpl w:val="F53203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E83490"/>
    <w:multiLevelType w:val="hybridMultilevel"/>
    <w:tmpl w:val="E3E66978"/>
    <w:lvl w:ilvl="0" w:tplc="04090001">
      <w:start w:val="1"/>
      <w:numFmt w:val="bullet"/>
      <w:lvlText w:val=""/>
      <w:lvlJc w:val="left"/>
      <w:pPr>
        <w:tabs>
          <w:tab w:val="num" w:pos="720"/>
        </w:tabs>
        <w:ind w:left="720" w:hanging="360"/>
      </w:pPr>
      <w:rPr>
        <w:rFonts w:ascii="Symbol" w:hAnsi="Symbol" w:hint="default"/>
      </w:rPr>
    </w:lvl>
    <w:lvl w:ilvl="1" w:tplc="9566FB6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43"/>
  </w:num>
  <w:num w:numId="4">
    <w:abstractNumId w:val="8"/>
  </w:num>
  <w:num w:numId="5">
    <w:abstractNumId w:val="42"/>
  </w:num>
  <w:num w:numId="6">
    <w:abstractNumId w:val="27"/>
  </w:num>
  <w:num w:numId="7">
    <w:abstractNumId w:val="31"/>
  </w:num>
  <w:num w:numId="8">
    <w:abstractNumId w:val="14"/>
  </w:num>
  <w:num w:numId="9">
    <w:abstractNumId w:val="37"/>
  </w:num>
  <w:num w:numId="10">
    <w:abstractNumId w:val="12"/>
  </w:num>
  <w:num w:numId="11">
    <w:abstractNumId w:val="16"/>
  </w:num>
  <w:num w:numId="12">
    <w:abstractNumId w:val="7"/>
  </w:num>
  <w:num w:numId="13">
    <w:abstractNumId w:val="17"/>
  </w:num>
  <w:num w:numId="14">
    <w:abstractNumId w:val="20"/>
  </w:num>
  <w:num w:numId="15">
    <w:abstractNumId w:val="18"/>
  </w:num>
  <w:num w:numId="16">
    <w:abstractNumId w:val="21"/>
  </w:num>
  <w:num w:numId="17">
    <w:abstractNumId w:val="34"/>
  </w:num>
  <w:num w:numId="18">
    <w:abstractNumId w:val="28"/>
  </w:num>
  <w:num w:numId="19">
    <w:abstractNumId w:val="13"/>
  </w:num>
  <w:num w:numId="20">
    <w:abstractNumId w:val="32"/>
  </w:num>
  <w:num w:numId="21">
    <w:abstractNumId w:val="22"/>
  </w:num>
  <w:num w:numId="22">
    <w:abstractNumId w:val="39"/>
  </w:num>
  <w:num w:numId="23">
    <w:abstractNumId w:val="3"/>
  </w:num>
  <w:num w:numId="24">
    <w:abstractNumId w:val="23"/>
  </w:num>
  <w:num w:numId="25">
    <w:abstractNumId w:val="33"/>
  </w:num>
  <w:num w:numId="26">
    <w:abstractNumId w:val="26"/>
  </w:num>
  <w:num w:numId="27">
    <w:abstractNumId w:val="19"/>
  </w:num>
  <w:num w:numId="28">
    <w:abstractNumId w:val="4"/>
  </w:num>
  <w:num w:numId="29">
    <w:abstractNumId w:val="38"/>
  </w:num>
  <w:num w:numId="30">
    <w:abstractNumId w:val="0"/>
  </w:num>
  <w:num w:numId="31">
    <w:abstractNumId w:val="15"/>
  </w:num>
  <w:num w:numId="32">
    <w:abstractNumId w:val="25"/>
  </w:num>
  <w:num w:numId="33">
    <w:abstractNumId w:val="29"/>
  </w:num>
  <w:num w:numId="34">
    <w:abstractNumId w:val="40"/>
  </w:num>
  <w:num w:numId="35">
    <w:abstractNumId w:val="5"/>
  </w:num>
  <w:num w:numId="36">
    <w:abstractNumId w:val="9"/>
  </w:num>
  <w:num w:numId="37">
    <w:abstractNumId w:val="36"/>
  </w:num>
  <w:num w:numId="38">
    <w:abstractNumId w:val="41"/>
  </w:num>
  <w:num w:numId="39">
    <w:abstractNumId w:val="44"/>
  </w:num>
  <w:num w:numId="40">
    <w:abstractNumId w:val="24"/>
  </w:num>
  <w:num w:numId="41">
    <w:abstractNumId w:val="35"/>
  </w:num>
  <w:num w:numId="42">
    <w:abstractNumId w:val="2"/>
  </w:num>
  <w:num w:numId="43">
    <w:abstractNumId w:val="6"/>
  </w:num>
  <w:num w:numId="44">
    <w:abstractNumId w:val="11"/>
  </w:num>
  <w:num w:numId="45">
    <w:abstractNumId w:val="30"/>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01358"/>
    <w:rsid w:val="0000664C"/>
    <w:rsid w:val="00007E33"/>
    <w:rsid w:val="00010F24"/>
    <w:rsid w:val="00013491"/>
    <w:rsid w:val="000247A0"/>
    <w:rsid w:val="00046B5E"/>
    <w:rsid w:val="000660B2"/>
    <w:rsid w:val="000745F1"/>
    <w:rsid w:val="00074956"/>
    <w:rsid w:val="00076BF6"/>
    <w:rsid w:val="000A1F8E"/>
    <w:rsid w:val="000A5258"/>
    <w:rsid w:val="000C68E6"/>
    <w:rsid w:val="000E3E56"/>
    <w:rsid w:val="000E6B87"/>
    <w:rsid w:val="000E7DED"/>
    <w:rsid w:val="000F252C"/>
    <w:rsid w:val="0010254F"/>
    <w:rsid w:val="001034D4"/>
    <w:rsid w:val="001103D2"/>
    <w:rsid w:val="00111024"/>
    <w:rsid w:val="001145C5"/>
    <w:rsid w:val="001456F9"/>
    <w:rsid w:val="00155A03"/>
    <w:rsid w:val="0016341A"/>
    <w:rsid w:val="001635BF"/>
    <w:rsid w:val="001753BA"/>
    <w:rsid w:val="0019214E"/>
    <w:rsid w:val="001925B1"/>
    <w:rsid w:val="00197474"/>
    <w:rsid w:val="001A6F24"/>
    <w:rsid w:val="001B156A"/>
    <w:rsid w:val="001C0511"/>
    <w:rsid w:val="001C0990"/>
    <w:rsid w:val="001C168E"/>
    <w:rsid w:val="001D7175"/>
    <w:rsid w:val="001E0302"/>
    <w:rsid w:val="001E1DFB"/>
    <w:rsid w:val="00215209"/>
    <w:rsid w:val="0022071B"/>
    <w:rsid w:val="002215E2"/>
    <w:rsid w:val="00225C67"/>
    <w:rsid w:val="00226068"/>
    <w:rsid w:val="00233BD6"/>
    <w:rsid w:val="00235231"/>
    <w:rsid w:val="002376FE"/>
    <w:rsid w:val="002462D8"/>
    <w:rsid w:val="00266874"/>
    <w:rsid w:val="00275664"/>
    <w:rsid w:val="00277DF3"/>
    <w:rsid w:val="00280E61"/>
    <w:rsid w:val="00291561"/>
    <w:rsid w:val="00295B31"/>
    <w:rsid w:val="002A68E6"/>
    <w:rsid w:val="002E4A71"/>
    <w:rsid w:val="002F09B4"/>
    <w:rsid w:val="002F4B5E"/>
    <w:rsid w:val="0030124B"/>
    <w:rsid w:val="00302FBA"/>
    <w:rsid w:val="0031391B"/>
    <w:rsid w:val="003177E2"/>
    <w:rsid w:val="0033013C"/>
    <w:rsid w:val="00331C39"/>
    <w:rsid w:val="003339B4"/>
    <w:rsid w:val="00335D7F"/>
    <w:rsid w:val="00351243"/>
    <w:rsid w:val="003536C0"/>
    <w:rsid w:val="00374679"/>
    <w:rsid w:val="00377FBC"/>
    <w:rsid w:val="00381B23"/>
    <w:rsid w:val="00384986"/>
    <w:rsid w:val="003C192B"/>
    <w:rsid w:val="003C51D1"/>
    <w:rsid w:val="003D2D3A"/>
    <w:rsid w:val="003E173F"/>
    <w:rsid w:val="003E5118"/>
    <w:rsid w:val="003F3561"/>
    <w:rsid w:val="00407A1C"/>
    <w:rsid w:val="004100DA"/>
    <w:rsid w:val="004248CC"/>
    <w:rsid w:val="00447FB9"/>
    <w:rsid w:val="0046379E"/>
    <w:rsid w:val="00471231"/>
    <w:rsid w:val="00476AE5"/>
    <w:rsid w:val="00487888"/>
    <w:rsid w:val="004A2BAF"/>
    <w:rsid w:val="004A50C3"/>
    <w:rsid w:val="004A64AB"/>
    <w:rsid w:val="004D037B"/>
    <w:rsid w:val="004D0C3E"/>
    <w:rsid w:val="004E0B73"/>
    <w:rsid w:val="004E38C7"/>
    <w:rsid w:val="004E4E95"/>
    <w:rsid w:val="004F7225"/>
    <w:rsid w:val="00506966"/>
    <w:rsid w:val="00512B79"/>
    <w:rsid w:val="005166CA"/>
    <w:rsid w:val="00583CB8"/>
    <w:rsid w:val="00585941"/>
    <w:rsid w:val="005A3009"/>
    <w:rsid w:val="005B479C"/>
    <w:rsid w:val="005E13FF"/>
    <w:rsid w:val="005E7880"/>
    <w:rsid w:val="0061072C"/>
    <w:rsid w:val="006123DA"/>
    <w:rsid w:val="006247C9"/>
    <w:rsid w:val="00630AEA"/>
    <w:rsid w:val="0063343D"/>
    <w:rsid w:val="00646309"/>
    <w:rsid w:val="0066475E"/>
    <w:rsid w:val="006656E0"/>
    <w:rsid w:val="00671EB5"/>
    <w:rsid w:val="0067590C"/>
    <w:rsid w:val="006770B9"/>
    <w:rsid w:val="00691ACF"/>
    <w:rsid w:val="00691E10"/>
    <w:rsid w:val="006B49EA"/>
    <w:rsid w:val="006B7076"/>
    <w:rsid w:val="006C3196"/>
    <w:rsid w:val="006C385C"/>
    <w:rsid w:val="006C5AF6"/>
    <w:rsid w:val="006D0E10"/>
    <w:rsid w:val="006E27B6"/>
    <w:rsid w:val="0070206B"/>
    <w:rsid w:val="007059AA"/>
    <w:rsid w:val="007142F2"/>
    <w:rsid w:val="007222DE"/>
    <w:rsid w:val="0072613B"/>
    <w:rsid w:val="00744884"/>
    <w:rsid w:val="00765EBD"/>
    <w:rsid w:val="0077581B"/>
    <w:rsid w:val="007819F7"/>
    <w:rsid w:val="007870FD"/>
    <w:rsid w:val="007C0849"/>
    <w:rsid w:val="007F72ED"/>
    <w:rsid w:val="007F7ECF"/>
    <w:rsid w:val="0081071C"/>
    <w:rsid w:val="00816E33"/>
    <w:rsid w:val="00835416"/>
    <w:rsid w:val="00836E8C"/>
    <w:rsid w:val="00843113"/>
    <w:rsid w:val="00861E90"/>
    <w:rsid w:val="00867068"/>
    <w:rsid w:val="008709FA"/>
    <w:rsid w:val="00873F13"/>
    <w:rsid w:val="008862AF"/>
    <w:rsid w:val="008B3F68"/>
    <w:rsid w:val="008B52C2"/>
    <w:rsid w:val="008C1B7F"/>
    <w:rsid w:val="008C3A86"/>
    <w:rsid w:val="008E53B5"/>
    <w:rsid w:val="00906475"/>
    <w:rsid w:val="00906C26"/>
    <w:rsid w:val="0091631D"/>
    <w:rsid w:val="009204EF"/>
    <w:rsid w:val="009375F2"/>
    <w:rsid w:val="00940D7E"/>
    <w:rsid w:val="0095412A"/>
    <w:rsid w:val="009611C7"/>
    <w:rsid w:val="0096305A"/>
    <w:rsid w:val="0097098D"/>
    <w:rsid w:val="00986B11"/>
    <w:rsid w:val="00987FD1"/>
    <w:rsid w:val="009953F4"/>
    <w:rsid w:val="009961E2"/>
    <w:rsid w:val="009A459B"/>
    <w:rsid w:val="009B5DB8"/>
    <w:rsid w:val="009C0091"/>
    <w:rsid w:val="009C5C2B"/>
    <w:rsid w:val="009C7971"/>
    <w:rsid w:val="009D0A6B"/>
    <w:rsid w:val="009D457D"/>
    <w:rsid w:val="009D5DAB"/>
    <w:rsid w:val="00A0117E"/>
    <w:rsid w:val="00A0695C"/>
    <w:rsid w:val="00A43ADC"/>
    <w:rsid w:val="00A4785B"/>
    <w:rsid w:val="00A61A8B"/>
    <w:rsid w:val="00A71651"/>
    <w:rsid w:val="00A72478"/>
    <w:rsid w:val="00A72674"/>
    <w:rsid w:val="00A869EC"/>
    <w:rsid w:val="00AA4C33"/>
    <w:rsid w:val="00AC7E99"/>
    <w:rsid w:val="00AF5DB7"/>
    <w:rsid w:val="00AF61E2"/>
    <w:rsid w:val="00B016E4"/>
    <w:rsid w:val="00B03D6F"/>
    <w:rsid w:val="00B0579E"/>
    <w:rsid w:val="00B10495"/>
    <w:rsid w:val="00B163FF"/>
    <w:rsid w:val="00B21CEA"/>
    <w:rsid w:val="00B35B72"/>
    <w:rsid w:val="00B377AF"/>
    <w:rsid w:val="00B422C1"/>
    <w:rsid w:val="00B676C2"/>
    <w:rsid w:val="00B863BA"/>
    <w:rsid w:val="00B87850"/>
    <w:rsid w:val="00B9606E"/>
    <w:rsid w:val="00B96E28"/>
    <w:rsid w:val="00BB5CB9"/>
    <w:rsid w:val="00BE3AEF"/>
    <w:rsid w:val="00BE7644"/>
    <w:rsid w:val="00C15BD0"/>
    <w:rsid w:val="00C27899"/>
    <w:rsid w:val="00C3042A"/>
    <w:rsid w:val="00C43C80"/>
    <w:rsid w:val="00C44B62"/>
    <w:rsid w:val="00C52168"/>
    <w:rsid w:val="00C5704E"/>
    <w:rsid w:val="00C6458D"/>
    <w:rsid w:val="00C7733D"/>
    <w:rsid w:val="00C839F0"/>
    <w:rsid w:val="00C84114"/>
    <w:rsid w:val="00C8578D"/>
    <w:rsid w:val="00C92EE9"/>
    <w:rsid w:val="00CA50BB"/>
    <w:rsid w:val="00CA584D"/>
    <w:rsid w:val="00CC7C2C"/>
    <w:rsid w:val="00CD11FF"/>
    <w:rsid w:val="00CF3FD0"/>
    <w:rsid w:val="00D10714"/>
    <w:rsid w:val="00D15072"/>
    <w:rsid w:val="00D24262"/>
    <w:rsid w:val="00D24BA4"/>
    <w:rsid w:val="00D401A7"/>
    <w:rsid w:val="00D42220"/>
    <w:rsid w:val="00D55529"/>
    <w:rsid w:val="00D55CD0"/>
    <w:rsid w:val="00D86708"/>
    <w:rsid w:val="00D90F37"/>
    <w:rsid w:val="00DB6001"/>
    <w:rsid w:val="00DC54CF"/>
    <w:rsid w:val="00DD3AC7"/>
    <w:rsid w:val="00DE4178"/>
    <w:rsid w:val="00DF6320"/>
    <w:rsid w:val="00E24B3F"/>
    <w:rsid w:val="00E2618F"/>
    <w:rsid w:val="00E34BE3"/>
    <w:rsid w:val="00E35BD3"/>
    <w:rsid w:val="00E3733F"/>
    <w:rsid w:val="00E42FC3"/>
    <w:rsid w:val="00E43A0C"/>
    <w:rsid w:val="00E6252F"/>
    <w:rsid w:val="00E71860"/>
    <w:rsid w:val="00E82501"/>
    <w:rsid w:val="00EA440F"/>
    <w:rsid w:val="00EC2378"/>
    <w:rsid w:val="00ED0ACB"/>
    <w:rsid w:val="00EE019E"/>
    <w:rsid w:val="00EE1EAA"/>
    <w:rsid w:val="00EE50C0"/>
    <w:rsid w:val="00EE69BA"/>
    <w:rsid w:val="00F02AD0"/>
    <w:rsid w:val="00F11477"/>
    <w:rsid w:val="00F1324E"/>
    <w:rsid w:val="00F1747F"/>
    <w:rsid w:val="00F36967"/>
    <w:rsid w:val="00F67223"/>
    <w:rsid w:val="00F8012E"/>
    <w:rsid w:val="00F87244"/>
    <w:rsid w:val="00F94263"/>
    <w:rsid w:val="00FC354F"/>
    <w:rsid w:val="00FC373D"/>
    <w:rsid w:val="00FC470A"/>
    <w:rsid w:val="00FC4FFD"/>
    <w:rsid w:val="00FD0FF9"/>
    <w:rsid w:val="00FE5895"/>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5D7F"/>
    <w:rPr>
      <w:rFonts w:ascii="Courier New" w:hAnsi="Courier New" w:cs="Courier New"/>
      <w:sz w:val="20"/>
      <w:szCs w:val="20"/>
    </w:rPr>
  </w:style>
  <w:style w:type="paragraph" w:styleId="Header">
    <w:name w:val="header"/>
    <w:basedOn w:val="Normal"/>
    <w:rsid w:val="003E5118"/>
    <w:pPr>
      <w:tabs>
        <w:tab w:val="center" w:pos="4320"/>
        <w:tab w:val="right" w:pos="8640"/>
      </w:tabs>
    </w:pPr>
  </w:style>
  <w:style w:type="paragraph" w:styleId="Footer">
    <w:name w:val="footer"/>
    <w:basedOn w:val="Normal"/>
    <w:rsid w:val="003E5118"/>
    <w:pPr>
      <w:tabs>
        <w:tab w:val="center" w:pos="4320"/>
        <w:tab w:val="right" w:pos="8640"/>
      </w:tabs>
    </w:pPr>
  </w:style>
  <w:style w:type="character" w:styleId="PageNumber">
    <w:name w:val="page number"/>
    <w:basedOn w:val="DefaultParagraphFont"/>
    <w:rsid w:val="003E5118"/>
  </w:style>
  <w:style w:type="character" w:styleId="CommentReference">
    <w:name w:val="annotation reference"/>
    <w:semiHidden/>
    <w:rsid w:val="008B52C2"/>
    <w:rPr>
      <w:sz w:val="16"/>
      <w:szCs w:val="16"/>
    </w:rPr>
  </w:style>
  <w:style w:type="paragraph" w:styleId="CommentText">
    <w:name w:val="annotation text"/>
    <w:basedOn w:val="Normal"/>
    <w:semiHidden/>
    <w:rsid w:val="008B52C2"/>
    <w:rPr>
      <w:sz w:val="20"/>
      <w:szCs w:val="20"/>
    </w:rPr>
  </w:style>
  <w:style w:type="paragraph" w:styleId="CommentSubject">
    <w:name w:val="annotation subject"/>
    <w:basedOn w:val="CommentText"/>
    <w:next w:val="CommentText"/>
    <w:semiHidden/>
    <w:rsid w:val="008B52C2"/>
    <w:rPr>
      <w:b/>
      <w:bCs/>
    </w:rPr>
  </w:style>
  <w:style w:type="paragraph" w:styleId="BalloonText">
    <w:name w:val="Balloon Text"/>
    <w:basedOn w:val="Normal"/>
    <w:semiHidden/>
    <w:rsid w:val="008B52C2"/>
    <w:rPr>
      <w:rFonts w:ascii="Tahoma" w:hAnsi="Tahoma" w:cs="Tahoma"/>
      <w:sz w:val="16"/>
      <w:szCs w:val="16"/>
    </w:rPr>
  </w:style>
  <w:style w:type="table" w:styleId="TableGrid">
    <w:name w:val="Table Grid"/>
    <w:basedOn w:val="TableNormal"/>
    <w:rsid w:val="006D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43D"/>
    <w:rPr>
      <w:color w:val="0000FF" w:themeColor="hyperlink"/>
      <w:u w:val="single"/>
    </w:rPr>
  </w:style>
  <w:style w:type="character" w:customStyle="1" w:styleId="PlainTextChar">
    <w:name w:val="Plain Text Char"/>
    <w:link w:val="PlainText"/>
    <w:rsid w:val="00C27899"/>
    <w:rPr>
      <w:rFonts w:ascii="Courier New" w:hAnsi="Courier New" w:cs="Courier New"/>
    </w:rPr>
  </w:style>
  <w:style w:type="paragraph" w:styleId="NormalWeb">
    <w:name w:val="Normal (Web)"/>
    <w:basedOn w:val="Normal"/>
    <w:uiPriority w:val="99"/>
    <w:semiHidden/>
    <w:unhideWhenUsed/>
    <w:rsid w:val="00C27899"/>
    <w:pPr>
      <w:spacing w:before="100" w:beforeAutospacing="1" w:after="100" w:afterAutospacing="1"/>
    </w:pPr>
  </w:style>
  <w:style w:type="paragraph" w:styleId="ListParagraph">
    <w:name w:val="List Paragraph"/>
    <w:basedOn w:val="Normal"/>
    <w:uiPriority w:val="34"/>
    <w:qFormat/>
    <w:rsid w:val="001634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10449</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Section 10</vt:lpstr>
    </vt:vector>
  </TitlesOfParts>
  <Company>ATC Associates, Inc.</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creator>tom.laubenthal</dc:creator>
  <cp:lastModifiedBy>John Hornback</cp:lastModifiedBy>
  <cp:revision>2</cp:revision>
  <cp:lastPrinted>2008-08-14T15:20:00Z</cp:lastPrinted>
  <dcterms:created xsi:type="dcterms:W3CDTF">2015-04-01T02:46:00Z</dcterms:created>
  <dcterms:modified xsi:type="dcterms:W3CDTF">2015-04-01T02:46:00Z</dcterms:modified>
</cp:coreProperties>
</file>