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9FB" w:rsidRPr="00501955" w:rsidRDefault="001E2D51" w:rsidP="00323E96">
      <w:pPr>
        <w:pStyle w:val="PlainText"/>
        <w:jc w:val="center"/>
        <w:rPr>
          <w:rFonts w:ascii="Times New Roman" w:hAnsi="Times New Roman" w:cs="Times New Roman"/>
          <w:b/>
          <w:i/>
          <w:sz w:val="56"/>
          <w:szCs w:val="56"/>
        </w:rPr>
      </w:pPr>
      <w:bookmarkStart w:id="0" w:name="_GoBack"/>
      <w:bookmarkEnd w:id="0"/>
      <w:r w:rsidRPr="00501955">
        <w:rPr>
          <w:rFonts w:ascii="Times New Roman" w:hAnsi="Times New Roman" w:cs="Times New Roman"/>
          <w:b/>
          <w:i/>
          <w:sz w:val="56"/>
          <w:szCs w:val="56"/>
        </w:rPr>
        <w:t>Chapter</w:t>
      </w:r>
      <w:r w:rsidR="00C209FB" w:rsidRPr="00501955">
        <w:rPr>
          <w:rFonts w:ascii="Times New Roman" w:hAnsi="Times New Roman" w:cs="Times New Roman"/>
          <w:b/>
          <w:i/>
          <w:sz w:val="56"/>
          <w:szCs w:val="56"/>
        </w:rPr>
        <w:t xml:space="preserve"> 6</w:t>
      </w:r>
    </w:p>
    <w:p w:rsidR="00C209FB" w:rsidRPr="00CF5A69" w:rsidRDefault="00C209FB" w:rsidP="00CF5A69">
      <w:pPr>
        <w:pStyle w:val="PlainText"/>
        <w:jc w:val="center"/>
        <w:rPr>
          <w:rFonts w:ascii="Arial" w:hAnsi="Arial" w:cs="Arial"/>
          <w:b/>
          <w:i/>
          <w:sz w:val="56"/>
          <w:szCs w:val="56"/>
        </w:rPr>
      </w:pPr>
      <w:r w:rsidRPr="00501955">
        <w:rPr>
          <w:rFonts w:ascii="Times New Roman" w:hAnsi="Times New Roman" w:cs="Times New Roman"/>
          <w:b/>
          <w:i/>
          <w:sz w:val="56"/>
          <w:szCs w:val="56"/>
        </w:rPr>
        <w:t>Bulk Sampling and Analysis</w:t>
      </w:r>
    </w:p>
    <w:p w:rsidR="00C209FB" w:rsidRDefault="00C209FB" w:rsidP="00E34853">
      <w:pPr>
        <w:pStyle w:val="PlainText"/>
        <w:jc w:val="both"/>
        <w:rPr>
          <w:rFonts w:ascii="Times New Roman" w:hAnsi="Times New Roman" w:cs="Times New Roman"/>
          <w:sz w:val="24"/>
          <w:szCs w:val="24"/>
        </w:rPr>
      </w:pPr>
    </w:p>
    <w:p w:rsidR="00323E96" w:rsidRDefault="00323E96" w:rsidP="00E34853">
      <w:pPr>
        <w:pStyle w:val="PlainText"/>
        <w:jc w:val="both"/>
        <w:rPr>
          <w:rFonts w:ascii="Times New Roman" w:hAnsi="Times New Roman" w:cs="Times New Roman"/>
          <w:sz w:val="24"/>
          <w:szCs w:val="24"/>
        </w:rPr>
      </w:pPr>
    </w:p>
    <w:p w:rsidR="00C209FB" w:rsidRDefault="00C209FB" w:rsidP="00323E96">
      <w:pPr>
        <w:pStyle w:val="PlainText"/>
        <w:rPr>
          <w:rFonts w:ascii="Times New Roman" w:hAnsi="Times New Roman" w:cs="Times New Roman"/>
          <w:sz w:val="24"/>
          <w:szCs w:val="24"/>
        </w:rPr>
      </w:pPr>
      <w:r>
        <w:rPr>
          <w:rFonts w:ascii="Times New Roman" w:hAnsi="Times New Roman" w:cs="Times New Roman"/>
          <w:sz w:val="24"/>
          <w:szCs w:val="24"/>
        </w:rPr>
        <w:t xml:space="preserve">The asbestos NESHAP regulates building materials containing greater than one percent asbestos. For this reason, the taking of bulk samples is an essential component of a NESHAP inspection. </w:t>
      </w:r>
      <w:r>
        <w:rPr>
          <w:rFonts w:ascii="Times New Roman" w:eastAsia="MS Mincho" w:hAnsi="Times New Roman" w:cs="Times New Roman"/>
          <w:sz w:val="24"/>
          <w:szCs w:val="24"/>
        </w:rPr>
        <w:t>A bulk sample is a portion of a building material collected by an inspector and then analyzed to determine its asbestos content</w:t>
      </w:r>
      <w:r w:rsidR="001E2D51">
        <w:rPr>
          <w:rFonts w:ascii="Times New Roman" w:eastAsia="MS Mincho" w:hAnsi="Times New Roman" w:cs="Times New Roman"/>
          <w:sz w:val="24"/>
          <w:szCs w:val="24"/>
        </w:rPr>
        <w:t xml:space="preserve">. </w:t>
      </w:r>
      <w:r w:rsidR="00692136">
        <w:rPr>
          <w:rFonts w:ascii="Times New Roman" w:eastAsia="MS Mincho" w:hAnsi="Times New Roman" w:cs="Times New Roman"/>
          <w:sz w:val="24"/>
          <w:szCs w:val="24"/>
        </w:rPr>
        <w:t>In the absence of</w:t>
      </w:r>
      <w:r>
        <w:rPr>
          <w:rFonts w:ascii="Times New Roman" w:hAnsi="Times New Roman" w:cs="Times New Roman"/>
          <w:sz w:val="24"/>
          <w:szCs w:val="24"/>
        </w:rPr>
        <w:t xml:space="preserve"> bulk samples</w:t>
      </w:r>
      <w:r w:rsidR="003E7C84">
        <w:rPr>
          <w:rFonts w:ascii="Times New Roman" w:hAnsi="Times New Roman" w:cs="Times New Roman"/>
          <w:sz w:val="24"/>
          <w:szCs w:val="24"/>
        </w:rPr>
        <w:t>,</w:t>
      </w:r>
      <w:r>
        <w:rPr>
          <w:rFonts w:ascii="Times New Roman" w:hAnsi="Times New Roman" w:cs="Times New Roman"/>
          <w:sz w:val="24"/>
          <w:szCs w:val="24"/>
        </w:rPr>
        <w:t xml:space="preserve"> an inspector may find it difficult, if not impossible, to </w:t>
      </w:r>
      <w:r w:rsidR="00DB2835">
        <w:rPr>
          <w:rFonts w:ascii="Times New Roman" w:hAnsi="Times New Roman" w:cs="Times New Roman"/>
          <w:sz w:val="24"/>
          <w:szCs w:val="24"/>
        </w:rPr>
        <w:t xml:space="preserve">determine the compliance status of a facility with respect to </w:t>
      </w:r>
      <w:r w:rsidR="0062000B">
        <w:rPr>
          <w:rFonts w:ascii="Times New Roman" w:hAnsi="Times New Roman" w:cs="Times New Roman"/>
          <w:sz w:val="24"/>
          <w:szCs w:val="24"/>
        </w:rPr>
        <w:t xml:space="preserve">the </w:t>
      </w:r>
      <w:r>
        <w:rPr>
          <w:rFonts w:ascii="Times New Roman" w:hAnsi="Times New Roman" w:cs="Times New Roman"/>
          <w:sz w:val="24"/>
          <w:szCs w:val="24"/>
        </w:rPr>
        <w:t>NESHAP</w:t>
      </w:r>
      <w:r w:rsidR="0062000B">
        <w:rPr>
          <w:rFonts w:ascii="Times New Roman" w:hAnsi="Times New Roman" w:cs="Times New Roman"/>
          <w:sz w:val="24"/>
          <w:szCs w:val="24"/>
        </w:rPr>
        <w:t xml:space="preserve"> regulation.</w:t>
      </w:r>
    </w:p>
    <w:p w:rsidR="00C209FB" w:rsidRDefault="00C209FB" w:rsidP="00E34853">
      <w:pPr>
        <w:pStyle w:val="PlainText"/>
        <w:ind w:left="360"/>
        <w:rPr>
          <w:rFonts w:ascii="Times New Roman" w:hAnsi="Times New Roman" w:cs="Times New Roman"/>
          <w:sz w:val="24"/>
          <w:szCs w:val="24"/>
        </w:rPr>
      </w:pPr>
    </w:p>
    <w:p w:rsidR="00C209FB" w:rsidRPr="00210037" w:rsidRDefault="00C92B2A" w:rsidP="00323E96">
      <w:pPr>
        <w:pStyle w:val="PlainText"/>
        <w:rPr>
          <w:rFonts w:ascii="Times New Roman" w:hAnsi="Times New Roman" w:cs="Times New Roman"/>
          <w:b/>
          <w:sz w:val="24"/>
          <w:szCs w:val="24"/>
        </w:rPr>
      </w:pPr>
      <w:r>
        <w:rPr>
          <w:rFonts w:ascii="Times New Roman" w:hAnsi="Times New Roman" w:cs="Times New Roman"/>
          <w:sz w:val="24"/>
          <w:szCs w:val="24"/>
        </w:rPr>
        <w:t>The process of bulk sampling and analysis were</w:t>
      </w:r>
      <w:r w:rsidR="00C209FB" w:rsidRPr="00210037">
        <w:rPr>
          <w:rFonts w:ascii="Times New Roman" w:hAnsi="Times New Roman" w:cs="Times New Roman"/>
          <w:sz w:val="24"/>
          <w:szCs w:val="24"/>
        </w:rPr>
        <w:t xml:space="preserve"> developed pursuant to the </w:t>
      </w:r>
      <w:r w:rsidR="00C209FB" w:rsidRPr="00210037">
        <w:rPr>
          <w:rFonts w:ascii="Times New Roman" w:hAnsi="Times New Roman" w:cs="Times New Roman"/>
          <w:iCs/>
          <w:sz w:val="24"/>
          <w:szCs w:val="24"/>
        </w:rPr>
        <w:t>Asbestos Hazard Emergency Response Act</w:t>
      </w:r>
      <w:r w:rsidR="00C209FB" w:rsidRPr="00210037">
        <w:rPr>
          <w:rFonts w:ascii="Times New Roman" w:hAnsi="Times New Roman" w:cs="Times New Roman"/>
          <w:sz w:val="24"/>
          <w:szCs w:val="24"/>
        </w:rPr>
        <w:t xml:space="preserve"> (AHERA</w:t>
      </w:r>
      <w:r w:rsidR="00DB2835">
        <w:rPr>
          <w:rFonts w:ascii="Times New Roman" w:hAnsi="Times New Roman" w:cs="Times New Roman"/>
          <w:sz w:val="24"/>
          <w:szCs w:val="24"/>
        </w:rPr>
        <w:t>)</w:t>
      </w:r>
      <w:r w:rsidR="00C209FB" w:rsidRPr="00210037">
        <w:rPr>
          <w:rFonts w:ascii="Times New Roman" w:hAnsi="Times New Roman" w:cs="Times New Roman"/>
          <w:sz w:val="24"/>
          <w:szCs w:val="24"/>
        </w:rPr>
        <w:t xml:space="preserve"> – 40 CFR Part 763 Subpart E</w:t>
      </w:r>
      <w:r>
        <w:rPr>
          <w:rFonts w:ascii="Times New Roman" w:hAnsi="Times New Roman" w:cs="Times New Roman"/>
          <w:sz w:val="24"/>
          <w:szCs w:val="24"/>
        </w:rPr>
        <w:t xml:space="preserve">. The asbestos </w:t>
      </w:r>
      <w:r w:rsidR="00C209FB" w:rsidRPr="00210037">
        <w:rPr>
          <w:rFonts w:ascii="Times New Roman" w:hAnsi="Times New Roman" w:cs="Times New Roman"/>
          <w:sz w:val="24"/>
          <w:szCs w:val="24"/>
        </w:rPr>
        <w:t xml:space="preserve">NESHAP compliance </w:t>
      </w:r>
      <w:r>
        <w:rPr>
          <w:rFonts w:ascii="Times New Roman" w:hAnsi="Times New Roman" w:cs="Times New Roman"/>
          <w:sz w:val="24"/>
          <w:szCs w:val="24"/>
        </w:rPr>
        <w:t>program adopted, by reference</w:t>
      </w:r>
      <w:r w:rsidR="00C209FB" w:rsidRPr="00210037">
        <w:rPr>
          <w:rFonts w:ascii="Times New Roman" w:hAnsi="Times New Roman" w:cs="Times New Roman"/>
          <w:sz w:val="24"/>
          <w:szCs w:val="24"/>
        </w:rPr>
        <w:t>,</w:t>
      </w:r>
      <w:r>
        <w:rPr>
          <w:rFonts w:ascii="Times New Roman" w:hAnsi="Times New Roman" w:cs="Times New Roman"/>
          <w:sz w:val="24"/>
          <w:szCs w:val="24"/>
        </w:rPr>
        <w:t xml:space="preserve"> the Polarized Light Microscopy method of analysis when it included the AHERA citation in the definitions of Category I and Category II non-friable asbestos. The AHERA program</w:t>
      </w:r>
      <w:r w:rsidR="00C209FB" w:rsidRPr="00210037">
        <w:rPr>
          <w:rFonts w:ascii="Times New Roman" w:hAnsi="Times New Roman" w:cs="Times New Roman"/>
          <w:sz w:val="24"/>
          <w:szCs w:val="24"/>
        </w:rPr>
        <w:t xml:space="preserve"> represents the only federally</w:t>
      </w:r>
      <w:r w:rsidR="00DB2835">
        <w:rPr>
          <w:rFonts w:ascii="Times New Roman" w:hAnsi="Times New Roman" w:cs="Times New Roman"/>
          <w:sz w:val="24"/>
          <w:szCs w:val="24"/>
        </w:rPr>
        <w:t>-</w:t>
      </w:r>
      <w:r w:rsidR="00C209FB" w:rsidRPr="00210037">
        <w:rPr>
          <w:rFonts w:ascii="Times New Roman" w:hAnsi="Times New Roman" w:cs="Times New Roman"/>
          <w:sz w:val="24"/>
          <w:szCs w:val="24"/>
        </w:rPr>
        <w:t xml:space="preserve">promulgated rule that describes procedures and practices for </w:t>
      </w:r>
      <w:r>
        <w:rPr>
          <w:rFonts w:ascii="Times New Roman" w:hAnsi="Times New Roman" w:cs="Times New Roman"/>
          <w:sz w:val="24"/>
          <w:szCs w:val="24"/>
        </w:rPr>
        <w:t xml:space="preserve">collecting and analyzing </w:t>
      </w:r>
      <w:r w:rsidR="00C209FB" w:rsidRPr="00210037">
        <w:rPr>
          <w:rFonts w:ascii="Times New Roman" w:hAnsi="Times New Roman" w:cs="Times New Roman"/>
          <w:sz w:val="24"/>
          <w:szCs w:val="24"/>
        </w:rPr>
        <w:t>bulk samples</w:t>
      </w:r>
      <w:r w:rsidR="00692136">
        <w:rPr>
          <w:rFonts w:ascii="Times New Roman" w:hAnsi="Times New Roman" w:cs="Times New Roman"/>
          <w:sz w:val="24"/>
          <w:szCs w:val="24"/>
        </w:rPr>
        <w:t xml:space="preserve"> </w:t>
      </w:r>
      <w:r>
        <w:rPr>
          <w:rFonts w:ascii="Times New Roman" w:hAnsi="Times New Roman" w:cs="Times New Roman"/>
          <w:sz w:val="24"/>
          <w:szCs w:val="24"/>
        </w:rPr>
        <w:t>for asbestos content</w:t>
      </w:r>
      <w:r w:rsidR="001E2D51" w:rsidRPr="00210037">
        <w:rPr>
          <w:rFonts w:ascii="Times New Roman" w:hAnsi="Times New Roman" w:cs="Times New Roman"/>
          <w:sz w:val="24"/>
          <w:szCs w:val="24"/>
        </w:rPr>
        <w:t xml:space="preserve">. </w:t>
      </w:r>
      <w:r>
        <w:rPr>
          <w:rFonts w:ascii="Times New Roman" w:hAnsi="Times New Roman" w:cs="Times New Roman"/>
          <w:sz w:val="24"/>
          <w:szCs w:val="24"/>
        </w:rPr>
        <w:t>It is the only method recognized for complying with the asbestos NESHAP regulation.</w:t>
      </w:r>
    </w:p>
    <w:p w:rsidR="00C209FB" w:rsidRDefault="00C209FB" w:rsidP="00E34853">
      <w:pPr>
        <w:pStyle w:val="PlainText"/>
        <w:jc w:val="both"/>
        <w:rPr>
          <w:rFonts w:ascii="Times New Roman" w:hAnsi="Times New Roman" w:cs="Times New Roman"/>
          <w:sz w:val="24"/>
          <w:szCs w:val="24"/>
        </w:rPr>
      </w:pPr>
    </w:p>
    <w:p w:rsidR="00C209FB" w:rsidRPr="00501955" w:rsidRDefault="005C770A" w:rsidP="00323E96">
      <w:pPr>
        <w:pStyle w:val="PlainText"/>
        <w:jc w:val="both"/>
        <w:rPr>
          <w:rFonts w:ascii="Times New Roman" w:hAnsi="Times New Roman" w:cs="Times New Roman"/>
          <w:b/>
          <w:i/>
          <w:sz w:val="28"/>
          <w:szCs w:val="28"/>
        </w:rPr>
      </w:pPr>
      <w:r>
        <w:rPr>
          <w:rFonts w:ascii="Times New Roman" w:hAnsi="Times New Roman" w:cs="Times New Roman"/>
          <w:b/>
          <w:i/>
          <w:sz w:val="28"/>
          <w:szCs w:val="28"/>
        </w:rPr>
        <w:t>Sample Collection and Analysis</w:t>
      </w:r>
    </w:p>
    <w:p w:rsidR="00C209FB" w:rsidRDefault="00C209FB" w:rsidP="00E34853">
      <w:pPr>
        <w:pStyle w:val="PlainText"/>
        <w:jc w:val="both"/>
        <w:rPr>
          <w:rFonts w:ascii="Times New Roman" w:hAnsi="Times New Roman" w:cs="Times New Roman"/>
          <w:sz w:val="24"/>
          <w:szCs w:val="24"/>
        </w:rPr>
      </w:pPr>
    </w:p>
    <w:p w:rsidR="00C209FB" w:rsidRDefault="00C209FB" w:rsidP="00323E96">
      <w:pPr>
        <w:pStyle w:val="PlainText"/>
        <w:rPr>
          <w:rFonts w:ascii="Times New Roman" w:hAnsi="Times New Roman" w:cs="Times New Roman"/>
          <w:sz w:val="24"/>
          <w:szCs w:val="24"/>
        </w:rPr>
      </w:pPr>
      <w:r>
        <w:rPr>
          <w:rFonts w:ascii="Times New Roman" w:hAnsi="Times New Roman" w:cs="Times New Roman"/>
          <w:sz w:val="24"/>
          <w:szCs w:val="24"/>
        </w:rPr>
        <w:t xml:space="preserve">Collect samples whenever feasible, especially where violations are suspected </w:t>
      </w:r>
      <w:r w:rsidR="005E175E">
        <w:rPr>
          <w:rFonts w:ascii="Times New Roman" w:hAnsi="Times New Roman" w:cs="Times New Roman"/>
          <w:sz w:val="24"/>
          <w:szCs w:val="24"/>
        </w:rPr>
        <w:t>and</w:t>
      </w:r>
      <w:r>
        <w:rPr>
          <w:rFonts w:ascii="Times New Roman" w:hAnsi="Times New Roman" w:cs="Times New Roman"/>
          <w:sz w:val="24"/>
          <w:szCs w:val="24"/>
        </w:rPr>
        <w:t xml:space="preserve"> enforcement action is anticipated</w:t>
      </w:r>
      <w:r w:rsidR="001E2D51">
        <w:rPr>
          <w:rFonts w:ascii="Times New Roman" w:hAnsi="Times New Roman" w:cs="Times New Roman"/>
          <w:sz w:val="24"/>
          <w:szCs w:val="24"/>
        </w:rPr>
        <w:t xml:space="preserve">. </w:t>
      </w:r>
      <w:r>
        <w:rPr>
          <w:rFonts w:ascii="Times New Roman" w:hAnsi="Times New Roman" w:cs="Times New Roman"/>
          <w:sz w:val="24"/>
          <w:szCs w:val="24"/>
        </w:rPr>
        <w:t>Follow written standard operating procedures and use only accredited laboratories for bulk sample analysis</w:t>
      </w:r>
      <w:r w:rsidR="005C770A" w:rsidRPr="005F29A4">
        <w:rPr>
          <w:rFonts w:ascii="Times New Roman" w:hAnsi="Times New Roman" w:cs="Times New Roman"/>
          <w:b/>
          <w:szCs w:val="24"/>
          <w:vertAlign w:val="superscript"/>
        </w:rPr>
        <w:t>1</w:t>
      </w:r>
      <w:r w:rsidR="001E2D51">
        <w:rPr>
          <w:rFonts w:ascii="Times New Roman" w:hAnsi="Times New Roman" w:cs="Times New Roman"/>
          <w:sz w:val="24"/>
          <w:szCs w:val="24"/>
        </w:rPr>
        <w:t xml:space="preserve">. </w:t>
      </w:r>
      <w:r>
        <w:rPr>
          <w:rFonts w:ascii="Times New Roman" w:hAnsi="Times New Roman" w:cs="Times New Roman"/>
          <w:sz w:val="24"/>
          <w:szCs w:val="24"/>
        </w:rPr>
        <w:t>Ask the laboratory to archive samples for you</w:t>
      </w:r>
      <w:r w:rsidR="001E2D51">
        <w:rPr>
          <w:rFonts w:ascii="Times New Roman" w:hAnsi="Times New Roman" w:cs="Times New Roman"/>
          <w:sz w:val="24"/>
          <w:szCs w:val="24"/>
        </w:rPr>
        <w:t xml:space="preserve">. </w:t>
      </w:r>
      <w:r w:rsidR="005C770A">
        <w:rPr>
          <w:rFonts w:ascii="Times New Roman" w:hAnsi="Times New Roman" w:cs="Times New Roman"/>
          <w:sz w:val="24"/>
          <w:szCs w:val="24"/>
        </w:rPr>
        <w:t>I</w:t>
      </w:r>
      <w:r>
        <w:rPr>
          <w:rFonts w:ascii="Times New Roman" w:hAnsi="Times New Roman" w:cs="Times New Roman"/>
          <w:sz w:val="24"/>
          <w:szCs w:val="24"/>
        </w:rPr>
        <w:t>mproper sampling techniques or non</w:t>
      </w:r>
      <w:r w:rsidR="003E7C76">
        <w:rPr>
          <w:rFonts w:ascii="Times New Roman" w:hAnsi="Times New Roman" w:cs="Times New Roman"/>
          <w:sz w:val="24"/>
          <w:szCs w:val="24"/>
        </w:rPr>
        <w:t>-</w:t>
      </w:r>
      <w:r>
        <w:rPr>
          <w:rFonts w:ascii="Times New Roman" w:hAnsi="Times New Roman" w:cs="Times New Roman"/>
          <w:sz w:val="24"/>
          <w:szCs w:val="24"/>
        </w:rPr>
        <w:t xml:space="preserve">accredited laboratories may jeopardize an agency's ability to </w:t>
      </w:r>
      <w:r w:rsidR="00692136">
        <w:rPr>
          <w:rFonts w:ascii="Times New Roman" w:hAnsi="Times New Roman" w:cs="Times New Roman"/>
          <w:sz w:val="24"/>
          <w:szCs w:val="24"/>
        </w:rPr>
        <w:t>successfully enforce</w:t>
      </w:r>
      <w:r>
        <w:rPr>
          <w:rFonts w:ascii="Times New Roman" w:hAnsi="Times New Roman" w:cs="Times New Roman"/>
          <w:sz w:val="24"/>
          <w:szCs w:val="24"/>
        </w:rPr>
        <w:t xml:space="preserve"> the </w:t>
      </w:r>
      <w:r w:rsidR="00692136">
        <w:rPr>
          <w:rFonts w:ascii="Times New Roman" w:hAnsi="Times New Roman" w:cs="Times New Roman"/>
          <w:sz w:val="24"/>
          <w:szCs w:val="24"/>
        </w:rPr>
        <w:t xml:space="preserve">asbestos </w:t>
      </w:r>
      <w:r>
        <w:rPr>
          <w:rFonts w:ascii="Times New Roman" w:hAnsi="Times New Roman" w:cs="Times New Roman"/>
          <w:sz w:val="24"/>
          <w:szCs w:val="24"/>
        </w:rPr>
        <w:t xml:space="preserve">NESHAP. </w:t>
      </w:r>
    </w:p>
    <w:p w:rsidR="00C209FB" w:rsidRDefault="00C209FB" w:rsidP="00692136">
      <w:pPr>
        <w:pStyle w:val="PlainText"/>
        <w:jc w:val="both"/>
        <w:rPr>
          <w:rFonts w:ascii="Times New Roman" w:hAnsi="Times New Roman" w:cs="Times New Roman"/>
          <w:sz w:val="24"/>
          <w:szCs w:val="24"/>
        </w:rPr>
      </w:pPr>
    </w:p>
    <w:p w:rsidR="00C209FB" w:rsidRDefault="00C209FB" w:rsidP="00323E96">
      <w:pPr>
        <w:pStyle w:val="PlainText"/>
        <w:jc w:val="both"/>
        <w:rPr>
          <w:rFonts w:ascii="Times New Roman" w:hAnsi="Times New Roman" w:cs="Times New Roman"/>
          <w:sz w:val="24"/>
          <w:szCs w:val="24"/>
        </w:rPr>
      </w:pPr>
      <w:r>
        <w:rPr>
          <w:rFonts w:ascii="Times New Roman" w:hAnsi="Times New Roman" w:cs="Times New Roman"/>
          <w:sz w:val="24"/>
          <w:szCs w:val="24"/>
        </w:rPr>
        <w:t xml:space="preserve">Inspectors must be able to testify that the samples: </w:t>
      </w:r>
    </w:p>
    <w:p w:rsidR="00C209FB" w:rsidRDefault="00C209FB" w:rsidP="00E34853">
      <w:pPr>
        <w:pStyle w:val="PlainText"/>
        <w:jc w:val="both"/>
        <w:rPr>
          <w:rFonts w:ascii="Times New Roman" w:hAnsi="Times New Roman" w:cs="Times New Roman"/>
          <w:sz w:val="24"/>
          <w:szCs w:val="24"/>
        </w:rPr>
      </w:pPr>
    </w:p>
    <w:p w:rsidR="001E2FCC" w:rsidRDefault="005E175E" w:rsidP="00323E96">
      <w:pPr>
        <w:pStyle w:val="PlainText"/>
        <w:numPr>
          <w:ilvl w:val="0"/>
          <w:numId w:val="14"/>
        </w:numPr>
        <w:tabs>
          <w:tab w:val="clear" w:pos="720"/>
        </w:tabs>
        <w:ind w:left="360"/>
        <w:jc w:val="both"/>
        <w:rPr>
          <w:rFonts w:ascii="Times New Roman" w:hAnsi="Times New Roman" w:cs="Times New Roman"/>
          <w:sz w:val="24"/>
          <w:szCs w:val="24"/>
        </w:rPr>
      </w:pPr>
      <w:r>
        <w:rPr>
          <w:rFonts w:ascii="Times New Roman" w:hAnsi="Times New Roman" w:cs="Times New Roman"/>
          <w:sz w:val="24"/>
          <w:szCs w:val="24"/>
        </w:rPr>
        <w:t>A</w:t>
      </w:r>
      <w:r w:rsidR="00C209FB">
        <w:rPr>
          <w:rFonts w:ascii="Times New Roman" w:hAnsi="Times New Roman" w:cs="Times New Roman"/>
          <w:sz w:val="24"/>
          <w:szCs w:val="24"/>
        </w:rPr>
        <w:t xml:space="preserve">ccurately represent conditions at the site; </w:t>
      </w:r>
    </w:p>
    <w:p w:rsidR="001E2FCC" w:rsidRDefault="001E2FCC" w:rsidP="00323E96">
      <w:pPr>
        <w:pStyle w:val="PlainText"/>
        <w:jc w:val="both"/>
        <w:rPr>
          <w:rFonts w:ascii="Times New Roman" w:hAnsi="Times New Roman" w:cs="Times New Roman"/>
          <w:sz w:val="24"/>
          <w:szCs w:val="24"/>
        </w:rPr>
      </w:pPr>
    </w:p>
    <w:p w:rsidR="001E2FCC" w:rsidRDefault="005E175E" w:rsidP="00323E96">
      <w:pPr>
        <w:pStyle w:val="PlainText"/>
        <w:numPr>
          <w:ilvl w:val="0"/>
          <w:numId w:val="14"/>
        </w:numPr>
        <w:tabs>
          <w:tab w:val="clear" w:pos="720"/>
        </w:tabs>
        <w:ind w:left="360"/>
        <w:jc w:val="both"/>
        <w:rPr>
          <w:rFonts w:ascii="Times New Roman" w:hAnsi="Times New Roman" w:cs="Times New Roman"/>
          <w:sz w:val="24"/>
          <w:szCs w:val="24"/>
        </w:rPr>
      </w:pPr>
      <w:r>
        <w:rPr>
          <w:rFonts w:ascii="Times New Roman" w:hAnsi="Times New Roman" w:cs="Times New Roman"/>
          <w:sz w:val="24"/>
          <w:szCs w:val="24"/>
        </w:rPr>
        <w:t>W</w:t>
      </w:r>
      <w:r w:rsidR="00C209FB">
        <w:rPr>
          <w:rFonts w:ascii="Times New Roman" w:hAnsi="Times New Roman" w:cs="Times New Roman"/>
          <w:sz w:val="24"/>
          <w:szCs w:val="24"/>
        </w:rPr>
        <w:t>ere maintained using proper chain of custody</w:t>
      </w:r>
      <w:r w:rsidR="00692136">
        <w:rPr>
          <w:rFonts w:ascii="Times New Roman" w:hAnsi="Times New Roman" w:cs="Times New Roman"/>
          <w:sz w:val="24"/>
          <w:szCs w:val="24"/>
        </w:rPr>
        <w:t xml:space="preserve"> (COC)</w:t>
      </w:r>
      <w:r w:rsidR="00C209FB">
        <w:rPr>
          <w:rFonts w:ascii="Times New Roman" w:hAnsi="Times New Roman" w:cs="Times New Roman"/>
          <w:sz w:val="24"/>
          <w:szCs w:val="24"/>
        </w:rPr>
        <w:t xml:space="preserve">; and </w:t>
      </w:r>
    </w:p>
    <w:p w:rsidR="001E2FCC" w:rsidRDefault="001E2FCC" w:rsidP="00323E96">
      <w:pPr>
        <w:pStyle w:val="PlainText"/>
        <w:jc w:val="both"/>
        <w:rPr>
          <w:rFonts w:ascii="Times New Roman" w:hAnsi="Times New Roman" w:cs="Times New Roman"/>
          <w:sz w:val="24"/>
          <w:szCs w:val="24"/>
        </w:rPr>
      </w:pPr>
    </w:p>
    <w:p w:rsidR="00C209FB" w:rsidRDefault="005E175E" w:rsidP="00323E96">
      <w:pPr>
        <w:pStyle w:val="PlainText"/>
        <w:numPr>
          <w:ilvl w:val="0"/>
          <w:numId w:val="14"/>
        </w:numPr>
        <w:tabs>
          <w:tab w:val="clear" w:pos="720"/>
        </w:tabs>
        <w:ind w:left="360"/>
        <w:jc w:val="both"/>
        <w:rPr>
          <w:rFonts w:ascii="Times New Roman" w:hAnsi="Times New Roman" w:cs="Times New Roman"/>
          <w:sz w:val="24"/>
          <w:szCs w:val="24"/>
        </w:rPr>
      </w:pPr>
      <w:r>
        <w:rPr>
          <w:rFonts w:ascii="Times New Roman" w:hAnsi="Times New Roman" w:cs="Times New Roman"/>
          <w:sz w:val="24"/>
          <w:szCs w:val="24"/>
        </w:rPr>
        <w:t>W</w:t>
      </w:r>
      <w:r w:rsidR="00C209FB">
        <w:rPr>
          <w:rFonts w:ascii="Times New Roman" w:hAnsi="Times New Roman" w:cs="Times New Roman"/>
          <w:sz w:val="24"/>
          <w:szCs w:val="24"/>
        </w:rPr>
        <w:t xml:space="preserve">ere acquired and analyzed using proper methodology. </w:t>
      </w:r>
    </w:p>
    <w:p w:rsidR="00C209FB" w:rsidRDefault="00C209FB" w:rsidP="00E34853">
      <w:pPr>
        <w:pStyle w:val="PlainText"/>
        <w:jc w:val="both"/>
        <w:rPr>
          <w:rFonts w:ascii="Times New Roman" w:hAnsi="Times New Roman" w:cs="Times New Roman"/>
          <w:sz w:val="24"/>
          <w:szCs w:val="24"/>
        </w:rPr>
      </w:pPr>
    </w:p>
    <w:p w:rsidR="00C209FB" w:rsidRDefault="00C209FB" w:rsidP="00323E96">
      <w:pPr>
        <w:pStyle w:val="PlainText"/>
        <w:jc w:val="both"/>
        <w:rPr>
          <w:rFonts w:ascii="Times New Roman" w:hAnsi="Times New Roman" w:cs="Times New Roman"/>
          <w:sz w:val="24"/>
          <w:szCs w:val="24"/>
        </w:rPr>
      </w:pPr>
      <w:r>
        <w:rPr>
          <w:rFonts w:ascii="Times New Roman" w:hAnsi="Times New Roman" w:cs="Times New Roman"/>
          <w:sz w:val="24"/>
          <w:szCs w:val="24"/>
        </w:rPr>
        <w:t>Appropriate analys</w:t>
      </w:r>
      <w:r w:rsidR="005E175E">
        <w:rPr>
          <w:rFonts w:ascii="Times New Roman" w:hAnsi="Times New Roman" w:cs="Times New Roman"/>
          <w:sz w:val="24"/>
          <w:szCs w:val="24"/>
        </w:rPr>
        <w:t>e</w:t>
      </w:r>
      <w:r>
        <w:rPr>
          <w:rFonts w:ascii="Times New Roman" w:hAnsi="Times New Roman" w:cs="Times New Roman"/>
          <w:sz w:val="24"/>
          <w:szCs w:val="24"/>
        </w:rPr>
        <w:t>s of bulk samples reveal the type</w:t>
      </w:r>
      <w:r w:rsidR="0066449E">
        <w:rPr>
          <w:rFonts w:ascii="Times New Roman" w:hAnsi="Times New Roman" w:cs="Times New Roman"/>
          <w:sz w:val="24"/>
          <w:szCs w:val="24"/>
        </w:rPr>
        <w:t>s</w:t>
      </w:r>
      <w:r>
        <w:rPr>
          <w:rFonts w:ascii="Times New Roman" w:hAnsi="Times New Roman" w:cs="Times New Roman"/>
          <w:sz w:val="24"/>
          <w:szCs w:val="24"/>
        </w:rPr>
        <w:t xml:space="preserve"> and percentage</w:t>
      </w:r>
      <w:r w:rsidR="0066449E">
        <w:rPr>
          <w:rFonts w:ascii="Times New Roman" w:hAnsi="Times New Roman" w:cs="Times New Roman"/>
          <w:sz w:val="24"/>
          <w:szCs w:val="24"/>
        </w:rPr>
        <w:t>s</w:t>
      </w:r>
      <w:r>
        <w:rPr>
          <w:rFonts w:ascii="Times New Roman" w:hAnsi="Times New Roman" w:cs="Times New Roman"/>
          <w:sz w:val="24"/>
          <w:szCs w:val="24"/>
        </w:rPr>
        <w:t xml:space="preserve"> of asbestos they contain</w:t>
      </w:r>
      <w:r w:rsidR="001E2D51">
        <w:rPr>
          <w:rFonts w:ascii="Times New Roman" w:hAnsi="Times New Roman" w:cs="Times New Roman"/>
          <w:sz w:val="24"/>
          <w:szCs w:val="24"/>
        </w:rPr>
        <w:t xml:space="preserve">. </w:t>
      </w:r>
      <w:r>
        <w:rPr>
          <w:rFonts w:ascii="Times New Roman" w:hAnsi="Times New Roman" w:cs="Times New Roman"/>
          <w:sz w:val="24"/>
          <w:szCs w:val="24"/>
        </w:rPr>
        <w:t xml:space="preserve">If the amount of asbestos in bulk samples does not exceed one percent, the materials are not RACM and therefore are not subject to the requirements of the </w:t>
      </w:r>
      <w:r w:rsidR="0066449E">
        <w:rPr>
          <w:rFonts w:ascii="Times New Roman" w:hAnsi="Times New Roman" w:cs="Times New Roman"/>
          <w:sz w:val="24"/>
          <w:szCs w:val="24"/>
        </w:rPr>
        <w:t xml:space="preserve">asbestos </w:t>
      </w:r>
      <w:r>
        <w:rPr>
          <w:rFonts w:ascii="Times New Roman" w:hAnsi="Times New Roman" w:cs="Times New Roman"/>
          <w:sz w:val="24"/>
          <w:szCs w:val="24"/>
        </w:rPr>
        <w:t>NESHAP.</w:t>
      </w:r>
    </w:p>
    <w:p w:rsidR="00C209FB" w:rsidRDefault="00C209FB" w:rsidP="00461455">
      <w:pPr>
        <w:pStyle w:val="PlainText"/>
        <w:jc w:val="both"/>
        <w:rPr>
          <w:rFonts w:ascii="Times New Roman" w:hAnsi="Times New Roman" w:cs="Times New Roman"/>
          <w:sz w:val="24"/>
          <w:szCs w:val="24"/>
        </w:rPr>
      </w:pPr>
    </w:p>
    <w:p w:rsidR="005C770A" w:rsidRDefault="005C770A" w:rsidP="00461455">
      <w:pPr>
        <w:pStyle w:val="PlainText"/>
        <w:jc w:val="both"/>
        <w:rPr>
          <w:rFonts w:ascii="Times New Roman" w:hAnsi="Times New Roman" w:cs="Times New Roman"/>
          <w:sz w:val="24"/>
          <w:szCs w:val="24"/>
        </w:rPr>
      </w:pPr>
    </w:p>
    <w:p w:rsidR="005C770A" w:rsidRPr="005C770A" w:rsidRDefault="005C770A" w:rsidP="00461455">
      <w:pPr>
        <w:pStyle w:val="PlainText"/>
        <w:jc w:val="both"/>
        <w:rPr>
          <w:rFonts w:ascii="Times New Roman" w:hAnsi="Times New Roman" w:cs="Times New Roman"/>
        </w:rPr>
      </w:pPr>
      <w:r w:rsidRPr="005C770A">
        <w:rPr>
          <w:rFonts w:ascii="Times New Roman" w:hAnsi="Times New Roman" w:cs="Times New Roman"/>
          <w:b/>
          <w:vertAlign w:val="superscript"/>
        </w:rPr>
        <w:t>1</w:t>
      </w:r>
      <w:r w:rsidRPr="005C770A">
        <w:rPr>
          <w:rFonts w:ascii="Times New Roman" w:hAnsi="Times New Roman" w:cs="Times New Roman"/>
        </w:rPr>
        <w:t xml:space="preserve"> The AHERA program requires samples to be analyzed by a laboratory accredited under the National Voluntary Laboratory Accreditation Program (NVLAP).  For the asbestos NESHAP program it is not required but highly recommended that collected bulk samples be analyzed by a NVLAP laboratory.</w:t>
      </w:r>
    </w:p>
    <w:p w:rsidR="005C770A" w:rsidRDefault="005C770A" w:rsidP="00461455">
      <w:pPr>
        <w:pStyle w:val="PlainText"/>
        <w:jc w:val="both"/>
        <w:rPr>
          <w:rFonts w:ascii="Times New Roman" w:hAnsi="Times New Roman" w:cs="Times New Roman"/>
          <w:sz w:val="24"/>
          <w:szCs w:val="24"/>
        </w:rPr>
      </w:pPr>
    </w:p>
    <w:p w:rsidR="00C209FB" w:rsidRPr="00501955" w:rsidRDefault="00C209FB" w:rsidP="00173A08">
      <w:pPr>
        <w:pStyle w:val="PlainText"/>
        <w:jc w:val="both"/>
        <w:rPr>
          <w:rFonts w:ascii="Times New Roman" w:hAnsi="Times New Roman" w:cs="Times New Roman"/>
          <w:b/>
          <w:i/>
          <w:sz w:val="28"/>
          <w:szCs w:val="28"/>
        </w:rPr>
      </w:pPr>
      <w:r w:rsidRPr="00501955">
        <w:rPr>
          <w:rFonts w:ascii="Times New Roman" w:hAnsi="Times New Roman" w:cs="Times New Roman"/>
          <w:b/>
          <w:i/>
          <w:sz w:val="28"/>
          <w:szCs w:val="28"/>
        </w:rPr>
        <w:lastRenderedPageBreak/>
        <w:t xml:space="preserve">Protective Equipment </w:t>
      </w:r>
    </w:p>
    <w:p w:rsidR="00C209FB" w:rsidRDefault="00C209FB" w:rsidP="00E34853">
      <w:pPr>
        <w:pStyle w:val="PlainText"/>
        <w:jc w:val="both"/>
        <w:rPr>
          <w:rFonts w:ascii="Times New Roman" w:hAnsi="Times New Roman" w:cs="Times New Roman"/>
          <w:sz w:val="24"/>
          <w:szCs w:val="24"/>
        </w:rPr>
      </w:pPr>
    </w:p>
    <w:p w:rsidR="00C209FB" w:rsidRDefault="00C209FB" w:rsidP="00000295">
      <w:pPr>
        <w:pStyle w:val="PlainText"/>
        <w:rPr>
          <w:rFonts w:ascii="Times New Roman" w:hAnsi="Times New Roman" w:cs="Times New Roman"/>
          <w:sz w:val="24"/>
          <w:szCs w:val="24"/>
        </w:rPr>
      </w:pPr>
      <w:r>
        <w:rPr>
          <w:rFonts w:ascii="Times New Roman" w:hAnsi="Times New Roman" w:cs="Times New Roman"/>
          <w:sz w:val="24"/>
          <w:szCs w:val="24"/>
        </w:rPr>
        <w:t xml:space="preserve">EPA's </w:t>
      </w:r>
      <w:r>
        <w:rPr>
          <w:rFonts w:ascii="Times New Roman" w:hAnsi="Times New Roman" w:cs="Times New Roman"/>
          <w:i/>
          <w:sz w:val="24"/>
          <w:szCs w:val="24"/>
        </w:rPr>
        <w:t>Health and Safety Guidelines for EPA Asbestos Inspectors</w:t>
      </w:r>
      <w:r>
        <w:rPr>
          <w:rFonts w:ascii="Times New Roman" w:hAnsi="Times New Roman" w:cs="Times New Roman"/>
          <w:sz w:val="24"/>
          <w:szCs w:val="24"/>
        </w:rPr>
        <w:t xml:space="preserve"> recommends that the following personal protective equipment be used by EPA inspectors when collecting bulk samples</w:t>
      </w:r>
      <w:r w:rsidR="005F29A4" w:rsidRPr="005F29A4">
        <w:rPr>
          <w:rFonts w:ascii="Times New Roman" w:hAnsi="Times New Roman" w:cs="Times New Roman"/>
          <w:b/>
          <w:szCs w:val="24"/>
          <w:vertAlign w:val="superscript"/>
        </w:rPr>
        <w:t>2</w:t>
      </w:r>
      <w:r w:rsidR="005A5944">
        <w:rPr>
          <w:rFonts w:ascii="Times New Roman" w:hAnsi="Times New Roman" w:cs="Times New Roman"/>
          <w:sz w:val="24"/>
          <w:szCs w:val="24"/>
        </w:rPr>
        <w:t xml:space="preserve">. </w:t>
      </w:r>
      <w:r w:rsidR="00950AF4">
        <w:rPr>
          <w:rFonts w:ascii="Times New Roman" w:hAnsi="Times New Roman" w:cs="Times New Roman"/>
          <w:sz w:val="24"/>
          <w:szCs w:val="24"/>
        </w:rPr>
        <w:t xml:space="preserve">While the regulations are not specifically noted in the guidelines, the recommendations are useful for inspectors who are evaluating compliance with </w:t>
      </w:r>
      <w:r>
        <w:rPr>
          <w:rFonts w:ascii="Times New Roman" w:hAnsi="Times New Roman" w:cs="Times New Roman"/>
          <w:sz w:val="24"/>
          <w:szCs w:val="24"/>
        </w:rPr>
        <w:t xml:space="preserve">the </w:t>
      </w:r>
      <w:r>
        <w:rPr>
          <w:rFonts w:ascii="Times New Roman" w:hAnsi="Times New Roman" w:cs="Times New Roman"/>
          <w:i/>
          <w:iCs/>
          <w:sz w:val="24"/>
          <w:szCs w:val="24"/>
        </w:rPr>
        <w:t>Asbestos-In-Schools Rule</w:t>
      </w:r>
      <w:r>
        <w:rPr>
          <w:rFonts w:ascii="Times New Roman" w:hAnsi="Times New Roman" w:cs="Times New Roman"/>
          <w:sz w:val="24"/>
          <w:szCs w:val="24"/>
        </w:rPr>
        <w:t xml:space="preserve">, the </w:t>
      </w:r>
      <w:r>
        <w:rPr>
          <w:rFonts w:ascii="Times New Roman" w:hAnsi="Times New Roman" w:cs="Times New Roman"/>
          <w:i/>
          <w:iCs/>
          <w:sz w:val="24"/>
          <w:szCs w:val="24"/>
        </w:rPr>
        <w:t>Worker Protection Rule</w:t>
      </w:r>
      <w:r w:rsidR="00A1211F">
        <w:rPr>
          <w:rFonts w:ascii="Times New Roman" w:hAnsi="Times New Roman" w:cs="Times New Roman"/>
          <w:sz w:val="24"/>
          <w:szCs w:val="24"/>
        </w:rPr>
        <w:t xml:space="preserve"> </w:t>
      </w:r>
      <w:r>
        <w:rPr>
          <w:rFonts w:ascii="Times New Roman" w:hAnsi="Times New Roman" w:cs="Times New Roman"/>
          <w:sz w:val="24"/>
          <w:szCs w:val="24"/>
        </w:rPr>
        <w:t>and the asbestos NESHAP</w:t>
      </w:r>
      <w:r w:rsidR="00950AF4">
        <w:rPr>
          <w:rFonts w:ascii="Times New Roman" w:hAnsi="Times New Roman" w:cs="Times New Roman"/>
          <w:sz w:val="24"/>
          <w:szCs w:val="24"/>
        </w:rPr>
        <w:t>.</w:t>
      </w:r>
      <w:r>
        <w:rPr>
          <w:rFonts w:ascii="Times New Roman" w:hAnsi="Times New Roman" w:cs="Times New Roman"/>
          <w:sz w:val="24"/>
          <w:szCs w:val="24"/>
        </w:rPr>
        <w:t xml:space="preserve"> </w:t>
      </w:r>
    </w:p>
    <w:p w:rsidR="00C209FB" w:rsidRDefault="00C209FB" w:rsidP="00E34853">
      <w:pPr>
        <w:pStyle w:val="PlainText"/>
        <w:jc w:val="both"/>
        <w:rPr>
          <w:rFonts w:ascii="Times New Roman" w:hAnsi="Times New Roman" w:cs="Times New Roman"/>
          <w:sz w:val="24"/>
          <w:szCs w:val="24"/>
        </w:rPr>
      </w:pPr>
    </w:p>
    <w:p w:rsidR="00C209FB" w:rsidRPr="00501955" w:rsidRDefault="00C209FB" w:rsidP="00000295">
      <w:pPr>
        <w:pStyle w:val="PlainText"/>
        <w:ind w:left="360"/>
        <w:jc w:val="both"/>
        <w:rPr>
          <w:rFonts w:ascii="Times New Roman" w:hAnsi="Times New Roman" w:cs="Times New Roman"/>
          <w:b/>
          <w:i/>
          <w:sz w:val="28"/>
          <w:szCs w:val="24"/>
        </w:rPr>
      </w:pPr>
      <w:r w:rsidRPr="00501955">
        <w:rPr>
          <w:rFonts w:ascii="Times New Roman" w:hAnsi="Times New Roman" w:cs="Times New Roman"/>
          <w:b/>
          <w:i/>
          <w:sz w:val="28"/>
          <w:szCs w:val="24"/>
        </w:rPr>
        <w:t xml:space="preserve">Protective Clothing </w:t>
      </w:r>
    </w:p>
    <w:p w:rsidR="001E2D51" w:rsidRPr="00A17423" w:rsidRDefault="001E2D51" w:rsidP="00E34853">
      <w:pPr>
        <w:pStyle w:val="PlainText"/>
        <w:ind w:left="720"/>
        <w:jc w:val="both"/>
        <w:rPr>
          <w:rFonts w:ascii="Times New Roman" w:hAnsi="Times New Roman" w:cs="Times New Roman"/>
          <w:sz w:val="24"/>
          <w:szCs w:val="24"/>
        </w:rPr>
      </w:pPr>
    </w:p>
    <w:p w:rsidR="00C209FB" w:rsidRDefault="00C209FB" w:rsidP="00000295">
      <w:pPr>
        <w:pStyle w:val="PlainText"/>
        <w:ind w:left="360"/>
        <w:rPr>
          <w:rFonts w:ascii="Times New Roman" w:hAnsi="Times New Roman" w:cs="Times New Roman"/>
          <w:sz w:val="24"/>
          <w:szCs w:val="24"/>
        </w:rPr>
      </w:pPr>
      <w:r>
        <w:rPr>
          <w:rFonts w:ascii="Times New Roman" w:hAnsi="Times New Roman" w:cs="Times New Roman"/>
          <w:sz w:val="24"/>
          <w:szCs w:val="24"/>
        </w:rPr>
        <w:t>If samples cannot be taken without a significant chance of releasing fibers, inspectors should wear the following protective clothing when collecting bulk samples:</w:t>
      </w:r>
    </w:p>
    <w:p w:rsidR="00C209FB" w:rsidRDefault="00C209FB" w:rsidP="00E34853">
      <w:pPr>
        <w:pStyle w:val="PlainText"/>
        <w:jc w:val="both"/>
        <w:rPr>
          <w:rFonts w:ascii="Times New Roman" w:hAnsi="Times New Roman" w:cs="Times New Roman"/>
          <w:sz w:val="24"/>
          <w:szCs w:val="24"/>
        </w:rPr>
      </w:pPr>
    </w:p>
    <w:p w:rsidR="001E2FCC" w:rsidRDefault="003A41AC" w:rsidP="00000295">
      <w:pPr>
        <w:pStyle w:val="PlainText"/>
        <w:numPr>
          <w:ilvl w:val="0"/>
          <w:numId w:val="15"/>
        </w:numPr>
        <w:tabs>
          <w:tab w:val="clear" w:pos="720"/>
        </w:tabs>
        <w:jc w:val="both"/>
        <w:rPr>
          <w:rFonts w:ascii="Times New Roman" w:hAnsi="Times New Roman" w:cs="Times New Roman"/>
          <w:sz w:val="24"/>
          <w:szCs w:val="24"/>
        </w:rPr>
      </w:pPr>
      <w:r>
        <w:rPr>
          <w:rFonts w:ascii="Times New Roman" w:hAnsi="Times New Roman" w:cs="Times New Roman"/>
          <w:sz w:val="24"/>
          <w:szCs w:val="24"/>
        </w:rPr>
        <w:t>D</w:t>
      </w:r>
      <w:r w:rsidR="00C209FB">
        <w:rPr>
          <w:rFonts w:ascii="Times New Roman" w:hAnsi="Times New Roman" w:cs="Times New Roman"/>
          <w:sz w:val="24"/>
          <w:szCs w:val="24"/>
        </w:rPr>
        <w:t>isposable, full-body coverall</w:t>
      </w:r>
      <w:r>
        <w:rPr>
          <w:rFonts w:ascii="Times New Roman" w:hAnsi="Times New Roman" w:cs="Times New Roman"/>
          <w:sz w:val="24"/>
          <w:szCs w:val="24"/>
        </w:rPr>
        <w:t>s</w:t>
      </w:r>
      <w:r w:rsidR="00C209FB">
        <w:rPr>
          <w:rFonts w:ascii="Times New Roman" w:hAnsi="Times New Roman" w:cs="Times New Roman"/>
          <w:sz w:val="24"/>
          <w:szCs w:val="24"/>
        </w:rPr>
        <w:t xml:space="preserve"> (hood and foot covers attached); </w:t>
      </w:r>
    </w:p>
    <w:p w:rsidR="001E2FCC" w:rsidRDefault="001E2FCC" w:rsidP="00000295">
      <w:pPr>
        <w:pStyle w:val="PlainText"/>
        <w:ind w:left="720"/>
        <w:jc w:val="both"/>
        <w:rPr>
          <w:rFonts w:ascii="Times New Roman" w:hAnsi="Times New Roman" w:cs="Times New Roman"/>
          <w:sz w:val="24"/>
          <w:szCs w:val="24"/>
        </w:rPr>
      </w:pPr>
    </w:p>
    <w:p w:rsidR="001E2FCC" w:rsidRDefault="003A41AC" w:rsidP="00000295">
      <w:pPr>
        <w:pStyle w:val="PlainText"/>
        <w:numPr>
          <w:ilvl w:val="0"/>
          <w:numId w:val="15"/>
        </w:numPr>
        <w:tabs>
          <w:tab w:val="clear" w:pos="720"/>
        </w:tabs>
        <w:jc w:val="both"/>
        <w:rPr>
          <w:rFonts w:ascii="Times New Roman" w:hAnsi="Times New Roman" w:cs="Times New Roman"/>
          <w:sz w:val="24"/>
          <w:szCs w:val="24"/>
        </w:rPr>
      </w:pPr>
      <w:r>
        <w:rPr>
          <w:rFonts w:ascii="Times New Roman" w:hAnsi="Times New Roman" w:cs="Times New Roman"/>
          <w:sz w:val="24"/>
          <w:szCs w:val="24"/>
        </w:rPr>
        <w:t>E</w:t>
      </w:r>
      <w:r w:rsidR="00C209FB">
        <w:rPr>
          <w:rFonts w:ascii="Times New Roman" w:hAnsi="Times New Roman" w:cs="Times New Roman"/>
          <w:sz w:val="24"/>
          <w:szCs w:val="24"/>
        </w:rPr>
        <w:t xml:space="preserve">ye protection (if a full-face respirator is not used); </w:t>
      </w:r>
    </w:p>
    <w:p w:rsidR="001E2FCC" w:rsidRDefault="001E2FCC" w:rsidP="00000295">
      <w:pPr>
        <w:pStyle w:val="PlainText"/>
        <w:ind w:left="720"/>
        <w:jc w:val="both"/>
        <w:rPr>
          <w:rFonts w:ascii="Times New Roman" w:hAnsi="Times New Roman" w:cs="Times New Roman"/>
          <w:sz w:val="24"/>
          <w:szCs w:val="24"/>
        </w:rPr>
      </w:pPr>
    </w:p>
    <w:p w:rsidR="001E2FCC" w:rsidRDefault="003A41AC" w:rsidP="00000295">
      <w:pPr>
        <w:pStyle w:val="PlainText"/>
        <w:numPr>
          <w:ilvl w:val="0"/>
          <w:numId w:val="15"/>
        </w:numPr>
        <w:tabs>
          <w:tab w:val="clear" w:pos="720"/>
        </w:tabs>
        <w:jc w:val="both"/>
        <w:rPr>
          <w:rFonts w:ascii="Times New Roman" w:hAnsi="Times New Roman" w:cs="Times New Roman"/>
          <w:sz w:val="24"/>
          <w:szCs w:val="24"/>
        </w:rPr>
      </w:pPr>
      <w:r>
        <w:rPr>
          <w:rFonts w:ascii="Times New Roman" w:hAnsi="Times New Roman" w:cs="Times New Roman"/>
          <w:sz w:val="24"/>
          <w:szCs w:val="24"/>
        </w:rPr>
        <w:t>D</w:t>
      </w:r>
      <w:r w:rsidR="00C209FB">
        <w:rPr>
          <w:rFonts w:ascii="Times New Roman" w:hAnsi="Times New Roman" w:cs="Times New Roman"/>
          <w:sz w:val="24"/>
          <w:szCs w:val="24"/>
        </w:rPr>
        <w:t xml:space="preserve">isposable shoe coverings over safety shoes (if site conditions necessitate); </w:t>
      </w:r>
    </w:p>
    <w:p w:rsidR="001E2FCC" w:rsidRDefault="001E2FCC" w:rsidP="00000295">
      <w:pPr>
        <w:pStyle w:val="PlainText"/>
        <w:ind w:left="720"/>
        <w:jc w:val="both"/>
        <w:rPr>
          <w:rFonts w:ascii="Times New Roman" w:hAnsi="Times New Roman" w:cs="Times New Roman"/>
          <w:sz w:val="24"/>
          <w:szCs w:val="24"/>
        </w:rPr>
      </w:pPr>
    </w:p>
    <w:p w:rsidR="001E2FCC" w:rsidRDefault="003A41AC" w:rsidP="00000295">
      <w:pPr>
        <w:pStyle w:val="PlainText"/>
        <w:numPr>
          <w:ilvl w:val="0"/>
          <w:numId w:val="15"/>
        </w:numPr>
        <w:tabs>
          <w:tab w:val="clear" w:pos="720"/>
        </w:tabs>
        <w:jc w:val="both"/>
        <w:rPr>
          <w:rFonts w:ascii="Times New Roman" w:hAnsi="Times New Roman" w:cs="Times New Roman"/>
          <w:sz w:val="24"/>
          <w:szCs w:val="24"/>
        </w:rPr>
      </w:pPr>
      <w:r>
        <w:rPr>
          <w:rFonts w:ascii="Times New Roman" w:hAnsi="Times New Roman" w:cs="Times New Roman"/>
          <w:sz w:val="24"/>
          <w:szCs w:val="24"/>
        </w:rPr>
        <w:t>H</w:t>
      </w:r>
      <w:r w:rsidR="00C209FB">
        <w:rPr>
          <w:rFonts w:ascii="Times New Roman" w:hAnsi="Times New Roman" w:cs="Times New Roman"/>
          <w:sz w:val="24"/>
          <w:szCs w:val="24"/>
        </w:rPr>
        <w:t xml:space="preserve">ard hat (if applicable); and </w:t>
      </w:r>
    </w:p>
    <w:p w:rsidR="001E2FCC" w:rsidRDefault="001E2FCC" w:rsidP="00000295">
      <w:pPr>
        <w:pStyle w:val="PlainText"/>
        <w:ind w:left="720"/>
        <w:jc w:val="both"/>
        <w:rPr>
          <w:rFonts w:ascii="Times New Roman" w:hAnsi="Times New Roman" w:cs="Times New Roman"/>
          <w:sz w:val="24"/>
          <w:szCs w:val="24"/>
        </w:rPr>
      </w:pPr>
    </w:p>
    <w:p w:rsidR="00C209FB" w:rsidRDefault="003A41AC" w:rsidP="00000295">
      <w:pPr>
        <w:pStyle w:val="PlainText"/>
        <w:numPr>
          <w:ilvl w:val="0"/>
          <w:numId w:val="15"/>
        </w:numPr>
        <w:tabs>
          <w:tab w:val="clear" w:pos="720"/>
        </w:tabs>
        <w:jc w:val="both"/>
        <w:rPr>
          <w:rFonts w:ascii="Times New Roman" w:hAnsi="Times New Roman" w:cs="Times New Roman"/>
          <w:sz w:val="24"/>
          <w:szCs w:val="24"/>
        </w:rPr>
      </w:pPr>
      <w:r>
        <w:rPr>
          <w:rFonts w:ascii="Times New Roman" w:hAnsi="Times New Roman" w:cs="Times New Roman"/>
          <w:sz w:val="24"/>
          <w:szCs w:val="24"/>
        </w:rPr>
        <w:t>D</w:t>
      </w:r>
      <w:r w:rsidR="00C209FB">
        <w:rPr>
          <w:rFonts w:ascii="Times New Roman" w:hAnsi="Times New Roman" w:cs="Times New Roman"/>
          <w:sz w:val="24"/>
          <w:szCs w:val="24"/>
        </w:rPr>
        <w:t xml:space="preserve">isposable gloves. </w:t>
      </w:r>
    </w:p>
    <w:p w:rsidR="00C209FB" w:rsidRDefault="00C209FB" w:rsidP="00E34853">
      <w:pPr>
        <w:pStyle w:val="PlainText"/>
        <w:jc w:val="both"/>
        <w:rPr>
          <w:rFonts w:ascii="Times New Roman" w:hAnsi="Times New Roman" w:cs="Times New Roman"/>
          <w:sz w:val="24"/>
          <w:szCs w:val="24"/>
        </w:rPr>
      </w:pPr>
    </w:p>
    <w:p w:rsidR="00C209FB" w:rsidRDefault="00C209FB" w:rsidP="00000295">
      <w:pPr>
        <w:pStyle w:val="PlainText"/>
        <w:ind w:left="360"/>
        <w:jc w:val="both"/>
        <w:rPr>
          <w:rFonts w:ascii="Times New Roman" w:hAnsi="Times New Roman" w:cs="Times New Roman"/>
          <w:sz w:val="24"/>
          <w:szCs w:val="24"/>
        </w:rPr>
      </w:pPr>
      <w:r>
        <w:rPr>
          <w:rFonts w:ascii="Times New Roman" w:hAnsi="Times New Roman" w:cs="Times New Roman"/>
          <w:sz w:val="24"/>
          <w:szCs w:val="24"/>
        </w:rPr>
        <w:t xml:space="preserve">Inspectors should use safety shoes, hearing protection and other safety equipment as needed. </w:t>
      </w:r>
    </w:p>
    <w:p w:rsidR="00C209FB" w:rsidRDefault="00C209FB" w:rsidP="00E34853">
      <w:pPr>
        <w:pStyle w:val="PlainText"/>
        <w:jc w:val="both"/>
        <w:rPr>
          <w:rFonts w:ascii="Times New Roman" w:hAnsi="Times New Roman" w:cs="Times New Roman"/>
          <w:sz w:val="24"/>
          <w:szCs w:val="24"/>
        </w:rPr>
      </w:pPr>
    </w:p>
    <w:p w:rsidR="00C209FB" w:rsidRPr="00501955" w:rsidRDefault="00C209FB" w:rsidP="00000295">
      <w:pPr>
        <w:pStyle w:val="PlainText"/>
        <w:ind w:left="360"/>
        <w:jc w:val="both"/>
        <w:rPr>
          <w:rFonts w:ascii="Times New Roman" w:hAnsi="Times New Roman" w:cs="Times New Roman"/>
          <w:b/>
          <w:i/>
          <w:sz w:val="28"/>
          <w:szCs w:val="24"/>
        </w:rPr>
      </w:pPr>
      <w:r w:rsidRPr="00501955">
        <w:rPr>
          <w:rFonts w:ascii="Times New Roman" w:hAnsi="Times New Roman" w:cs="Times New Roman"/>
          <w:b/>
          <w:i/>
          <w:sz w:val="28"/>
          <w:szCs w:val="24"/>
        </w:rPr>
        <w:t xml:space="preserve">Respiratory Protection </w:t>
      </w:r>
    </w:p>
    <w:p w:rsidR="00C209FB" w:rsidRDefault="00C209FB" w:rsidP="00E34853">
      <w:pPr>
        <w:pStyle w:val="PlainText"/>
        <w:jc w:val="both"/>
        <w:rPr>
          <w:rFonts w:ascii="Times New Roman" w:hAnsi="Times New Roman" w:cs="Times New Roman"/>
          <w:sz w:val="24"/>
          <w:szCs w:val="24"/>
        </w:rPr>
      </w:pPr>
    </w:p>
    <w:p w:rsidR="00C209FB" w:rsidRDefault="00C209FB" w:rsidP="00000295">
      <w:pPr>
        <w:pStyle w:val="PlainText"/>
        <w:ind w:left="360"/>
        <w:rPr>
          <w:rFonts w:ascii="Times New Roman" w:hAnsi="Times New Roman" w:cs="Times New Roman"/>
          <w:sz w:val="24"/>
          <w:szCs w:val="24"/>
        </w:rPr>
      </w:pPr>
      <w:r>
        <w:rPr>
          <w:rFonts w:ascii="Times New Roman" w:hAnsi="Times New Roman" w:cs="Times New Roman"/>
          <w:sz w:val="24"/>
          <w:szCs w:val="24"/>
        </w:rPr>
        <w:t>EPA inspectors collecting bulk samples should wear full-face, air-purifying respirators with HEPA filter cartridges</w:t>
      </w:r>
      <w:r w:rsidR="00E34853">
        <w:rPr>
          <w:rFonts w:ascii="Times New Roman" w:hAnsi="Times New Roman" w:cs="Times New Roman"/>
          <w:sz w:val="24"/>
          <w:szCs w:val="24"/>
        </w:rPr>
        <w:t xml:space="preserve">. </w:t>
      </w:r>
      <w:r w:rsidR="003A41AC">
        <w:rPr>
          <w:rFonts w:ascii="Times New Roman" w:hAnsi="Times New Roman" w:cs="Times New Roman"/>
          <w:sz w:val="24"/>
          <w:szCs w:val="24"/>
        </w:rPr>
        <w:t>T</w:t>
      </w:r>
      <w:r>
        <w:rPr>
          <w:rFonts w:ascii="Times New Roman" w:hAnsi="Times New Roman" w:cs="Times New Roman"/>
          <w:sz w:val="24"/>
          <w:szCs w:val="24"/>
        </w:rPr>
        <w:t xml:space="preserve">his includes NIOSH-approved, tight-fitting </w:t>
      </w:r>
      <w:r w:rsidR="003A41AC">
        <w:rPr>
          <w:rFonts w:ascii="Times New Roman" w:hAnsi="Times New Roman" w:cs="Times New Roman"/>
          <w:sz w:val="24"/>
          <w:szCs w:val="24"/>
        </w:rPr>
        <w:t>powered air purifying respirators (</w:t>
      </w:r>
      <w:r>
        <w:rPr>
          <w:rFonts w:ascii="Times New Roman" w:hAnsi="Times New Roman" w:cs="Times New Roman"/>
          <w:sz w:val="24"/>
          <w:szCs w:val="24"/>
        </w:rPr>
        <w:t>PAPRs</w:t>
      </w:r>
      <w:r w:rsidR="003A41AC">
        <w:rPr>
          <w:rFonts w:ascii="Times New Roman" w:hAnsi="Times New Roman" w:cs="Times New Roman"/>
          <w:sz w:val="24"/>
          <w:szCs w:val="24"/>
        </w:rPr>
        <w:t>)</w:t>
      </w:r>
      <w:r>
        <w:rPr>
          <w:rFonts w:ascii="Times New Roman" w:hAnsi="Times New Roman" w:cs="Times New Roman"/>
          <w:sz w:val="24"/>
          <w:szCs w:val="24"/>
        </w:rPr>
        <w:t xml:space="preserve"> equipped with HEPA filters</w:t>
      </w:r>
      <w:r w:rsidR="003A41AC">
        <w:rPr>
          <w:rFonts w:ascii="Times New Roman" w:hAnsi="Times New Roman" w:cs="Times New Roman"/>
          <w:sz w:val="24"/>
          <w:szCs w:val="24"/>
        </w:rPr>
        <w:t>.</w:t>
      </w:r>
    </w:p>
    <w:p w:rsidR="00C209FB" w:rsidRDefault="00C209FB" w:rsidP="00000295">
      <w:pPr>
        <w:pStyle w:val="PlainText"/>
        <w:ind w:left="360"/>
        <w:rPr>
          <w:rFonts w:ascii="Times New Roman" w:hAnsi="Times New Roman" w:cs="Times New Roman"/>
          <w:sz w:val="24"/>
          <w:szCs w:val="24"/>
        </w:rPr>
      </w:pPr>
    </w:p>
    <w:p w:rsidR="005F29A4" w:rsidRDefault="00950AF4" w:rsidP="00A17423">
      <w:pPr>
        <w:pStyle w:val="PlainText"/>
        <w:ind w:left="360"/>
        <w:rPr>
          <w:rFonts w:ascii="Times New Roman" w:hAnsi="Times New Roman" w:cs="Times New Roman"/>
          <w:sz w:val="24"/>
          <w:szCs w:val="24"/>
        </w:rPr>
      </w:pPr>
      <w:r>
        <w:rPr>
          <w:rFonts w:ascii="Times New Roman" w:hAnsi="Times New Roman" w:cs="Times New Roman"/>
          <w:sz w:val="24"/>
          <w:szCs w:val="24"/>
        </w:rPr>
        <w:t>OSHA regulation 1926.1101(h)(3)(iv)(A) states that an employer must provide employees, at a minimum, a tight-fitting PAPR whenever the employees are in a regulated area performing Class I asbestos work for which</w:t>
      </w:r>
      <w:r w:rsidR="00C209FB">
        <w:rPr>
          <w:rFonts w:ascii="Times New Roman" w:hAnsi="Times New Roman" w:cs="Times New Roman"/>
          <w:sz w:val="24"/>
          <w:szCs w:val="24"/>
        </w:rPr>
        <w:t xml:space="preserve"> a negative exposure assessment (NEA) and where exposure assessment</w:t>
      </w:r>
      <w:r>
        <w:rPr>
          <w:rFonts w:ascii="Times New Roman" w:hAnsi="Times New Roman" w:cs="Times New Roman"/>
          <w:sz w:val="24"/>
          <w:szCs w:val="24"/>
        </w:rPr>
        <w:t xml:space="preserve"> is not available, and where the exposure assessment indicates that </w:t>
      </w:r>
      <w:r w:rsidR="00C209FB">
        <w:rPr>
          <w:rFonts w:ascii="Times New Roman" w:hAnsi="Times New Roman" w:cs="Times New Roman"/>
          <w:sz w:val="24"/>
          <w:szCs w:val="24"/>
        </w:rPr>
        <w:t>the exposure level will not exceed 1 f/c</w:t>
      </w:r>
      <w:r w:rsidR="00F22282">
        <w:rPr>
          <w:rFonts w:ascii="Times New Roman" w:hAnsi="Times New Roman" w:cs="Times New Roman"/>
          <w:sz w:val="24"/>
          <w:szCs w:val="24"/>
        </w:rPr>
        <w:t xml:space="preserve">c </w:t>
      </w:r>
      <w:r w:rsidR="00C209FB">
        <w:rPr>
          <w:rFonts w:ascii="Times New Roman" w:hAnsi="Times New Roman" w:cs="Times New Roman"/>
          <w:sz w:val="24"/>
          <w:szCs w:val="24"/>
        </w:rPr>
        <w:t>as an 8-hour time-weighted average</w:t>
      </w:r>
      <w:r w:rsidR="005A5944">
        <w:rPr>
          <w:rFonts w:ascii="Times New Roman" w:hAnsi="Times New Roman" w:cs="Times New Roman"/>
          <w:sz w:val="24"/>
          <w:szCs w:val="24"/>
        </w:rPr>
        <w:t xml:space="preserve">. </w:t>
      </w:r>
      <w:r w:rsidR="00F22282">
        <w:rPr>
          <w:rFonts w:ascii="Times New Roman" w:hAnsi="Times New Roman" w:cs="Times New Roman"/>
          <w:sz w:val="24"/>
          <w:szCs w:val="24"/>
        </w:rPr>
        <w:t>The OSHA regulation applies only to an inspector performing Class I work, which does not include bulk sample collection</w:t>
      </w:r>
      <w:r w:rsidR="005A5944">
        <w:rPr>
          <w:rFonts w:ascii="Times New Roman" w:hAnsi="Times New Roman" w:cs="Times New Roman"/>
          <w:sz w:val="24"/>
          <w:szCs w:val="24"/>
        </w:rPr>
        <w:t xml:space="preserve">. </w:t>
      </w:r>
      <w:r w:rsidR="00F22282">
        <w:rPr>
          <w:rFonts w:ascii="Times New Roman" w:hAnsi="Times New Roman" w:cs="Times New Roman"/>
          <w:sz w:val="24"/>
          <w:szCs w:val="24"/>
        </w:rPr>
        <w:t>It is prudent to wear a tight-fitting PAPR though this specific regulation does not apply to EPA asbestos inspectors.</w:t>
      </w:r>
    </w:p>
    <w:p w:rsidR="00A17423" w:rsidRDefault="00A17423" w:rsidP="00A17423">
      <w:pPr>
        <w:pStyle w:val="PlainText"/>
        <w:ind w:left="360"/>
        <w:rPr>
          <w:rFonts w:ascii="Times New Roman" w:hAnsi="Times New Roman" w:cs="Times New Roman"/>
          <w:sz w:val="24"/>
          <w:szCs w:val="24"/>
        </w:rPr>
      </w:pPr>
    </w:p>
    <w:p w:rsidR="00A17423" w:rsidRDefault="00A17423" w:rsidP="00A17423">
      <w:pPr>
        <w:pStyle w:val="PlainText"/>
        <w:ind w:left="360"/>
        <w:rPr>
          <w:rFonts w:ascii="Times New Roman" w:hAnsi="Times New Roman" w:cs="Times New Roman"/>
          <w:sz w:val="24"/>
          <w:szCs w:val="24"/>
        </w:rPr>
      </w:pPr>
    </w:p>
    <w:p w:rsidR="00A17423" w:rsidRDefault="00A17423" w:rsidP="00A17423">
      <w:pPr>
        <w:pStyle w:val="PlainText"/>
        <w:ind w:left="360"/>
        <w:rPr>
          <w:rFonts w:ascii="Times New Roman" w:hAnsi="Times New Roman" w:cs="Times New Roman"/>
          <w:sz w:val="24"/>
          <w:szCs w:val="24"/>
        </w:rPr>
      </w:pPr>
    </w:p>
    <w:p w:rsidR="005F29A4" w:rsidRDefault="005F29A4" w:rsidP="00E34853">
      <w:pPr>
        <w:pStyle w:val="PlainText"/>
        <w:jc w:val="both"/>
        <w:rPr>
          <w:rFonts w:ascii="Times New Roman" w:hAnsi="Times New Roman" w:cs="Times New Roman"/>
          <w:sz w:val="24"/>
          <w:szCs w:val="24"/>
        </w:rPr>
      </w:pPr>
      <w:r w:rsidRPr="005F29A4">
        <w:rPr>
          <w:rFonts w:ascii="Times New Roman" w:hAnsi="Times New Roman" w:cs="Times New Roman"/>
          <w:b/>
          <w:szCs w:val="24"/>
          <w:vertAlign w:val="superscript"/>
        </w:rPr>
        <w:t>2</w:t>
      </w:r>
      <w:r>
        <w:rPr>
          <w:rFonts w:ascii="Times New Roman" w:hAnsi="Times New Roman" w:cs="Times New Roman"/>
          <w:sz w:val="24"/>
          <w:szCs w:val="24"/>
        </w:rPr>
        <w:t xml:space="preserve"> </w:t>
      </w:r>
      <w:r w:rsidRPr="005F29A4">
        <w:rPr>
          <w:rFonts w:ascii="Times New Roman" w:hAnsi="Times New Roman" w:cs="Times New Roman"/>
        </w:rPr>
        <w:t>If there is any doubt, refer to the Occupational Safety and Health Administration’s asbestos regulation for the construction industry (29CFR 1926.1101) and the Respiratory Protection Standard (29CFR 1910.134) for information on appropriate personal protection equipment when encountering asbestos-containing or suspect asbestos-containing materials.</w:t>
      </w:r>
    </w:p>
    <w:p w:rsidR="00C209FB" w:rsidRPr="00501955" w:rsidRDefault="005F29A4" w:rsidP="00000295">
      <w:pPr>
        <w:pStyle w:val="PlainText"/>
        <w:jc w:val="both"/>
        <w:rPr>
          <w:rFonts w:ascii="Times New Roman" w:hAnsi="Times New Roman" w:cs="Times New Roman"/>
          <w:b/>
          <w:i/>
          <w:sz w:val="28"/>
          <w:szCs w:val="28"/>
        </w:rPr>
      </w:pPr>
      <w:r>
        <w:rPr>
          <w:rFonts w:ascii="Times New Roman" w:hAnsi="Times New Roman" w:cs="Times New Roman"/>
          <w:b/>
          <w:i/>
          <w:sz w:val="28"/>
          <w:szCs w:val="28"/>
        </w:rPr>
        <w:br w:type="page"/>
      </w:r>
      <w:r w:rsidR="00C209FB" w:rsidRPr="00501955">
        <w:rPr>
          <w:rFonts w:ascii="Times New Roman" w:hAnsi="Times New Roman" w:cs="Times New Roman"/>
          <w:b/>
          <w:i/>
          <w:sz w:val="28"/>
          <w:szCs w:val="28"/>
        </w:rPr>
        <w:lastRenderedPageBreak/>
        <w:t xml:space="preserve">Sampling Equipment/Materials </w:t>
      </w:r>
    </w:p>
    <w:p w:rsidR="00C209FB" w:rsidRDefault="00C209FB" w:rsidP="00E34853">
      <w:pPr>
        <w:pStyle w:val="PlainText"/>
        <w:jc w:val="both"/>
        <w:rPr>
          <w:rFonts w:ascii="Times New Roman" w:hAnsi="Times New Roman" w:cs="Times New Roman"/>
          <w:sz w:val="24"/>
          <w:szCs w:val="24"/>
        </w:rPr>
      </w:pPr>
    </w:p>
    <w:p w:rsidR="00C209FB" w:rsidRDefault="00CA21DA" w:rsidP="00000295">
      <w:pPr>
        <w:pStyle w:val="PlainText"/>
        <w:jc w:val="both"/>
        <w:rPr>
          <w:rFonts w:ascii="Times New Roman" w:hAnsi="Times New Roman" w:cs="Times New Roman"/>
          <w:sz w:val="24"/>
          <w:szCs w:val="24"/>
        </w:rPr>
      </w:pPr>
      <w:r>
        <w:rPr>
          <w:rFonts w:ascii="Times New Roman" w:hAnsi="Times New Roman" w:cs="Times New Roman"/>
          <w:sz w:val="24"/>
          <w:szCs w:val="24"/>
        </w:rPr>
        <w:t>The following items are recommended for collecting bulk samples:</w:t>
      </w:r>
    </w:p>
    <w:p w:rsidR="00C209FB" w:rsidRDefault="00C209FB" w:rsidP="000F49F0">
      <w:pPr>
        <w:pStyle w:val="PlainText"/>
        <w:jc w:val="both"/>
        <w:rPr>
          <w:rFonts w:ascii="Times New Roman" w:hAnsi="Times New Roman" w:cs="Times New Roman"/>
          <w:sz w:val="24"/>
          <w:szCs w:val="24"/>
        </w:rPr>
      </w:pPr>
    </w:p>
    <w:p w:rsidR="00AA3202" w:rsidRPr="00AA3202" w:rsidRDefault="00AA3202" w:rsidP="00AA3202">
      <w:pPr>
        <w:pStyle w:val="PlainText"/>
        <w:numPr>
          <w:ilvl w:val="0"/>
          <w:numId w:val="16"/>
        </w:numPr>
        <w:tabs>
          <w:tab w:val="clear" w:pos="720"/>
        </w:tabs>
        <w:ind w:left="360"/>
        <w:rPr>
          <w:rFonts w:ascii="Times New Roman" w:hAnsi="Times New Roman" w:cs="Times New Roman"/>
          <w:i/>
          <w:sz w:val="24"/>
          <w:szCs w:val="24"/>
        </w:rPr>
      </w:pPr>
      <w:r>
        <w:rPr>
          <w:rFonts w:ascii="Times New Roman" w:hAnsi="Times New Roman" w:cs="Times New Roman"/>
          <w:i/>
          <w:sz w:val="24"/>
          <w:szCs w:val="24"/>
        </w:rPr>
        <w:t>Amended water.</w:t>
      </w:r>
      <w:r>
        <w:rPr>
          <w:rFonts w:ascii="Times New Roman" w:hAnsi="Times New Roman" w:cs="Times New Roman"/>
          <w:sz w:val="24"/>
          <w:szCs w:val="24"/>
        </w:rPr>
        <w:t xml:space="preserve"> Water </w:t>
      </w:r>
      <w:r w:rsidR="001C2F36">
        <w:rPr>
          <w:rFonts w:ascii="Times New Roman" w:hAnsi="Times New Roman" w:cs="Times New Roman"/>
          <w:sz w:val="24"/>
          <w:szCs w:val="24"/>
        </w:rPr>
        <w:t>to which a surfactant</w:t>
      </w:r>
      <w:r w:rsidR="005F20B1">
        <w:rPr>
          <w:rFonts w:ascii="Times New Roman" w:hAnsi="Times New Roman" w:cs="Times New Roman"/>
          <w:sz w:val="24"/>
          <w:szCs w:val="24"/>
        </w:rPr>
        <w:t xml:space="preserve"> (wetting agent)</w:t>
      </w:r>
      <w:r w:rsidR="001C2F36">
        <w:rPr>
          <w:rFonts w:ascii="Times New Roman" w:hAnsi="Times New Roman" w:cs="Times New Roman"/>
          <w:sz w:val="24"/>
          <w:szCs w:val="24"/>
        </w:rPr>
        <w:t xml:space="preserve"> has been added to improve its ability to penetrate ACM</w:t>
      </w:r>
      <w:r w:rsidR="005A5944">
        <w:rPr>
          <w:rFonts w:ascii="Times New Roman" w:hAnsi="Times New Roman" w:cs="Times New Roman"/>
          <w:sz w:val="24"/>
          <w:szCs w:val="24"/>
        </w:rPr>
        <w:t xml:space="preserve">. </w:t>
      </w:r>
      <w:r>
        <w:rPr>
          <w:rFonts w:ascii="Times New Roman" w:hAnsi="Times New Roman" w:cs="Times New Roman"/>
          <w:sz w:val="24"/>
          <w:szCs w:val="24"/>
        </w:rPr>
        <w:t xml:space="preserve">Amended water </w:t>
      </w:r>
      <w:r w:rsidR="001C2F36">
        <w:rPr>
          <w:rFonts w:ascii="Times New Roman" w:hAnsi="Times New Roman" w:cs="Times New Roman"/>
          <w:sz w:val="24"/>
          <w:szCs w:val="24"/>
        </w:rPr>
        <w:t>is available commercially but inspectors may also make their own amended water by adding one or two drops of dishwashing liquid to a liter of water.</w:t>
      </w:r>
    </w:p>
    <w:p w:rsidR="00AA3202" w:rsidRDefault="00AA3202" w:rsidP="00AA3202">
      <w:pPr>
        <w:pStyle w:val="PlainText"/>
        <w:ind w:left="360"/>
        <w:rPr>
          <w:rFonts w:ascii="Times New Roman" w:hAnsi="Times New Roman" w:cs="Times New Roman"/>
          <w:sz w:val="24"/>
          <w:szCs w:val="24"/>
        </w:rPr>
      </w:pPr>
    </w:p>
    <w:p w:rsidR="00101815" w:rsidRDefault="00101815" w:rsidP="00101815">
      <w:pPr>
        <w:pStyle w:val="PlainText"/>
        <w:numPr>
          <w:ilvl w:val="0"/>
          <w:numId w:val="24"/>
        </w:numPr>
        <w:ind w:left="360"/>
        <w:rPr>
          <w:rFonts w:ascii="Times New Roman" w:hAnsi="Times New Roman" w:cs="Times New Roman"/>
          <w:sz w:val="24"/>
          <w:szCs w:val="24"/>
        </w:rPr>
      </w:pPr>
      <w:r w:rsidRPr="00FC097C">
        <w:rPr>
          <w:rFonts w:ascii="Times New Roman" w:hAnsi="Times New Roman" w:cs="Times New Roman"/>
          <w:i/>
          <w:sz w:val="24"/>
          <w:szCs w:val="24"/>
        </w:rPr>
        <w:t>Bathroom caulking, water-activated repair cloth or prepared encapsulant (hand-pump sprayer only)</w:t>
      </w:r>
      <w:r w:rsidRPr="00FC097C">
        <w:rPr>
          <w:rFonts w:ascii="Times New Roman" w:hAnsi="Times New Roman" w:cs="Times New Roman"/>
          <w:sz w:val="24"/>
          <w:szCs w:val="24"/>
        </w:rPr>
        <w:t>. To temporarily repair a sampled area in a noncontaminated environment.</w:t>
      </w:r>
    </w:p>
    <w:p w:rsidR="00101815" w:rsidRPr="00AA3202" w:rsidRDefault="00101815" w:rsidP="00AA3202">
      <w:pPr>
        <w:pStyle w:val="PlainText"/>
        <w:ind w:left="360"/>
        <w:rPr>
          <w:rFonts w:ascii="Times New Roman" w:hAnsi="Times New Roman" w:cs="Times New Roman"/>
          <w:sz w:val="24"/>
          <w:szCs w:val="24"/>
        </w:rPr>
      </w:pPr>
    </w:p>
    <w:p w:rsidR="00272FD2" w:rsidRDefault="000F49F0" w:rsidP="000F49F0">
      <w:pPr>
        <w:pStyle w:val="PlainText"/>
        <w:numPr>
          <w:ilvl w:val="0"/>
          <w:numId w:val="16"/>
        </w:numPr>
        <w:tabs>
          <w:tab w:val="clear" w:pos="720"/>
        </w:tabs>
        <w:ind w:left="360"/>
        <w:rPr>
          <w:rFonts w:ascii="Times New Roman" w:hAnsi="Times New Roman" w:cs="Times New Roman"/>
          <w:sz w:val="24"/>
          <w:szCs w:val="24"/>
        </w:rPr>
      </w:pPr>
      <w:r w:rsidRPr="00615552">
        <w:rPr>
          <w:rFonts w:ascii="Times New Roman" w:hAnsi="Times New Roman" w:cs="Times New Roman"/>
          <w:i/>
          <w:sz w:val="24"/>
          <w:szCs w:val="24"/>
        </w:rPr>
        <w:t>Documentation materials</w:t>
      </w:r>
      <w:r>
        <w:rPr>
          <w:rFonts w:ascii="Times New Roman" w:hAnsi="Times New Roman" w:cs="Times New Roman"/>
          <w:i/>
          <w:sz w:val="24"/>
          <w:szCs w:val="24"/>
        </w:rPr>
        <w:t>.</w:t>
      </w:r>
      <w:r>
        <w:rPr>
          <w:rFonts w:ascii="Times New Roman" w:hAnsi="Times New Roman" w:cs="Times New Roman"/>
          <w:sz w:val="24"/>
          <w:szCs w:val="24"/>
        </w:rPr>
        <w:t xml:space="preserve"> </w:t>
      </w:r>
    </w:p>
    <w:p w:rsidR="00272FD2" w:rsidRDefault="00272FD2" w:rsidP="00272FD2">
      <w:pPr>
        <w:pStyle w:val="PlainText"/>
        <w:ind w:left="360"/>
        <w:rPr>
          <w:rFonts w:ascii="Times New Roman" w:hAnsi="Times New Roman" w:cs="Times New Roman"/>
          <w:sz w:val="24"/>
          <w:szCs w:val="24"/>
        </w:rPr>
      </w:pPr>
    </w:p>
    <w:p w:rsidR="00272FD2" w:rsidRDefault="000F49F0" w:rsidP="00272FD2">
      <w:pPr>
        <w:pStyle w:val="PlainText"/>
        <w:numPr>
          <w:ilvl w:val="1"/>
          <w:numId w:val="16"/>
        </w:numPr>
        <w:tabs>
          <w:tab w:val="clear" w:pos="1440"/>
        </w:tabs>
        <w:ind w:left="720"/>
        <w:rPr>
          <w:rFonts w:ascii="Times New Roman" w:hAnsi="Times New Roman" w:cs="Times New Roman"/>
          <w:sz w:val="24"/>
          <w:szCs w:val="24"/>
        </w:rPr>
      </w:pPr>
      <w:r>
        <w:rPr>
          <w:rFonts w:ascii="Times New Roman" w:hAnsi="Times New Roman" w:cs="Times New Roman"/>
          <w:sz w:val="24"/>
          <w:szCs w:val="24"/>
        </w:rPr>
        <w:t>Field logbook</w:t>
      </w:r>
      <w:r w:rsidR="00272FD2">
        <w:rPr>
          <w:rFonts w:ascii="Times New Roman" w:hAnsi="Times New Roman" w:cs="Times New Roman"/>
          <w:sz w:val="24"/>
          <w:szCs w:val="24"/>
        </w:rPr>
        <w:t>.</w:t>
      </w:r>
    </w:p>
    <w:p w:rsidR="00272FD2" w:rsidRDefault="00272FD2" w:rsidP="00272FD2">
      <w:pPr>
        <w:pStyle w:val="PlainText"/>
        <w:numPr>
          <w:ilvl w:val="1"/>
          <w:numId w:val="16"/>
        </w:numPr>
        <w:tabs>
          <w:tab w:val="clear" w:pos="1440"/>
        </w:tabs>
        <w:ind w:left="720"/>
        <w:rPr>
          <w:rFonts w:ascii="Times New Roman" w:hAnsi="Times New Roman" w:cs="Times New Roman"/>
          <w:sz w:val="24"/>
          <w:szCs w:val="24"/>
        </w:rPr>
      </w:pPr>
      <w:r>
        <w:rPr>
          <w:rFonts w:ascii="Times New Roman" w:hAnsi="Times New Roman" w:cs="Times New Roman"/>
          <w:sz w:val="24"/>
          <w:szCs w:val="24"/>
        </w:rPr>
        <w:t>P</w:t>
      </w:r>
      <w:r w:rsidR="000F49F0">
        <w:rPr>
          <w:rFonts w:ascii="Times New Roman" w:hAnsi="Times New Roman" w:cs="Times New Roman"/>
          <w:sz w:val="24"/>
          <w:szCs w:val="24"/>
        </w:rPr>
        <w:t>lastic clipboard</w:t>
      </w:r>
      <w:r>
        <w:rPr>
          <w:rFonts w:ascii="Times New Roman" w:hAnsi="Times New Roman" w:cs="Times New Roman"/>
          <w:sz w:val="24"/>
          <w:szCs w:val="24"/>
        </w:rPr>
        <w:t>.</w:t>
      </w:r>
    </w:p>
    <w:p w:rsidR="00272FD2" w:rsidRDefault="00272FD2" w:rsidP="00272FD2">
      <w:pPr>
        <w:pStyle w:val="PlainText"/>
        <w:numPr>
          <w:ilvl w:val="1"/>
          <w:numId w:val="16"/>
        </w:numPr>
        <w:tabs>
          <w:tab w:val="clear" w:pos="1440"/>
        </w:tabs>
        <w:ind w:left="720"/>
        <w:rPr>
          <w:rFonts w:ascii="Times New Roman" w:hAnsi="Times New Roman" w:cs="Times New Roman"/>
          <w:sz w:val="24"/>
          <w:szCs w:val="24"/>
        </w:rPr>
      </w:pPr>
      <w:r>
        <w:rPr>
          <w:rFonts w:ascii="Times New Roman" w:hAnsi="Times New Roman" w:cs="Times New Roman"/>
          <w:sz w:val="24"/>
          <w:szCs w:val="24"/>
        </w:rPr>
        <w:t>I</w:t>
      </w:r>
      <w:r w:rsidR="000F49F0">
        <w:rPr>
          <w:rFonts w:ascii="Times New Roman" w:hAnsi="Times New Roman" w:cs="Times New Roman"/>
          <w:sz w:val="24"/>
          <w:szCs w:val="24"/>
        </w:rPr>
        <w:t>nspection checklist</w:t>
      </w:r>
      <w:r>
        <w:rPr>
          <w:rFonts w:ascii="Times New Roman" w:hAnsi="Times New Roman" w:cs="Times New Roman"/>
          <w:sz w:val="24"/>
          <w:szCs w:val="24"/>
        </w:rPr>
        <w:t>.</w:t>
      </w:r>
    </w:p>
    <w:p w:rsidR="00272FD2" w:rsidRDefault="00272FD2" w:rsidP="00272FD2">
      <w:pPr>
        <w:pStyle w:val="PlainText"/>
        <w:numPr>
          <w:ilvl w:val="1"/>
          <w:numId w:val="16"/>
        </w:numPr>
        <w:tabs>
          <w:tab w:val="clear" w:pos="1440"/>
        </w:tabs>
        <w:ind w:left="720"/>
        <w:rPr>
          <w:rFonts w:ascii="Times New Roman" w:hAnsi="Times New Roman" w:cs="Times New Roman"/>
          <w:sz w:val="24"/>
          <w:szCs w:val="24"/>
        </w:rPr>
      </w:pPr>
      <w:r>
        <w:rPr>
          <w:rFonts w:ascii="Times New Roman" w:hAnsi="Times New Roman" w:cs="Times New Roman"/>
          <w:sz w:val="24"/>
          <w:szCs w:val="24"/>
        </w:rPr>
        <w:t>W</w:t>
      </w:r>
      <w:r w:rsidR="000F49F0">
        <w:rPr>
          <w:rFonts w:ascii="Times New Roman" w:hAnsi="Times New Roman" w:cs="Times New Roman"/>
          <w:sz w:val="24"/>
          <w:szCs w:val="24"/>
        </w:rPr>
        <w:t>atch</w:t>
      </w:r>
      <w:r>
        <w:rPr>
          <w:rFonts w:ascii="Times New Roman" w:hAnsi="Times New Roman" w:cs="Times New Roman"/>
          <w:sz w:val="24"/>
          <w:szCs w:val="24"/>
        </w:rPr>
        <w:t>.</w:t>
      </w:r>
    </w:p>
    <w:p w:rsidR="00272FD2" w:rsidRDefault="00272FD2" w:rsidP="00272FD2">
      <w:pPr>
        <w:pStyle w:val="PlainText"/>
        <w:numPr>
          <w:ilvl w:val="1"/>
          <w:numId w:val="16"/>
        </w:numPr>
        <w:tabs>
          <w:tab w:val="clear" w:pos="1440"/>
        </w:tabs>
        <w:ind w:left="720"/>
        <w:rPr>
          <w:rFonts w:ascii="Times New Roman" w:hAnsi="Times New Roman" w:cs="Times New Roman"/>
          <w:sz w:val="24"/>
          <w:szCs w:val="24"/>
        </w:rPr>
      </w:pPr>
      <w:r>
        <w:rPr>
          <w:rFonts w:ascii="Times New Roman" w:hAnsi="Times New Roman" w:cs="Times New Roman"/>
          <w:sz w:val="24"/>
          <w:szCs w:val="24"/>
        </w:rPr>
        <w:t>S</w:t>
      </w:r>
      <w:r w:rsidR="000F49F0">
        <w:rPr>
          <w:rFonts w:ascii="Times New Roman" w:hAnsi="Times New Roman" w:cs="Times New Roman"/>
          <w:sz w:val="24"/>
          <w:szCs w:val="24"/>
        </w:rPr>
        <w:t>ample labels</w:t>
      </w:r>
      <w:r>
        <w:rPr>
          <w:rFonts w:ascii="Times New Roman" w:hAnsi="Times New Roman" w:cs="Times New Roman"/>
          <w:sz w:val="24"/>
          <w:szCs w:val="24"/>
        </w:rPr>
        <w:t>.</w:t>
      </w:r>
    </w:p>
    <w:p w:rsidR="00272FD2" w:rsidRDefault="00272FD2" w:rsidP="00272FD2">
      <w:pPr>
        <w:pStyle w:val="PlainText"/>
        <w:numPr>
          <w:ilvl w:val="1"/>
          <w:numId w:val="16"/>
        </w:numPr>
        <w:tabs>
          <w:tab w:val="clear" w:pos="1440"/>
        </w:tabs>
        <w:ind w:left="720"/>
        <w:rPr>
          <w:rFonts w:ascii="Times New Roman" w:hAnsi="Times New Roman" w:cs="Times New Roman"/>
          <w:sz w:val="24"/>
          <w:szCs w:val="24"/>
        </w:rPr>
      </w:pPr>
      <w:r>
        <w:rPr>
          <w:rFonts w:ascii="Times New Roman" w:hAnsi="Times New Roman" w:cs="Times New Roman"/>
          <w:sz w:val="24"/>
          <w:szCs w:val="24"/>
        </w:rPr>
        <w:t>C</w:t>
      </w:r>
      <w:r w:rsidR="000F49F0">
        <w:rPr>
          <w:rFonts w:ascii="Times New Roman" w:hAnsi="Times New Roman" w:cs="Times New Roman"/>
          <w:sz w:val="24"/>
          <w:szCs w:val="24"/>
        </w:rPr>
        <w:t>hain-of-custody forms</w:t>
      </w:r>
      <w:r>
        <w:rPr>
          <w:rFonts w:ascii="Times New Roman" w:hAnsi="Times New Roman" w:cs="Times New Roman"/>
          <w:sz w:val="24"/>
          <w:szCs w:val="24"/>
        </w:rPr>
        <w:t>.</w:t>
      </w:r>
    </w:p>
    <w:p w:rsidR="00272FD2" w:rsidRDefault="00272FD2" w:rsidP="00272FD2">
      <w:pPr>
        <w:pStyle w:val="PlainText"/>
        <w:numPr>
          <w:ilvl w:val="1"/>
          <w:numId w:val="16"/>
        </w:numPr>
        <w:tabs>
          <w:tab w:val="clear" w:pos="1440"/>
        </w:tabs>
        <w:ind w:left="720"/>
        <w:rPr>
          <w:rFonts w:ascii="Times New Roman" w:hAnsi="Times New Roman" w:cs="Times New Roman"/>
          <w:sz w:val="24"/>
          <w:szCs w:val="24"/>
        </w:rPr>
      </w:pPr>
      <w:r>
        <w:rPr>
          <w:rFonts w:ascii="Times New Roman" w:hAnsi="Times New Roman" w:cs="Times New Roman"/>
          <w:sz w:val="24"/>
          <w:szCs w:val="24"/>
        </w:rPr>
        <w:t>W</w:t>
      </w:r>
      <w:r w:rsidR="000F49F0">
        <w:rPr>
          <w:rFonts w:ascii="Times New Roman" w:hAnsi="Times New Roman" w:cs="Times New Roman"/>
          <w:sz w:val="24"/>
          <w:szCs w:val="24"/>
        </w:rPr>
        <w:t>aterproof pens</w:t>
      </w:r>
      <w:r>
        <w:rPr>
          <w:rFonts w:ascii="Times New Roman" w:hAnsi="Times New Roman" w:cs="Times New Roman"/>
          <w:sz w:val="24"/>
          <w:szCs w:val="24"/>
        </w:rPr>
        <w:t>.</w:t>
      </w:r>
    </w:p>
    <w:p w:rsidR="00272FD2" w:rsidRDefault="00272FD2" w:rsidP="00272FD2">
      <w:pPr>
        <w:pStyle w:val="PlainText"/>
        <w:numPr>
          <w:ilvl w:val="1"/>
          <w:numId w:val="16"/>
        </w:numPr>
        <w:tabs>
          <w:tab w:val="clear" w:pos="1440"/>
        </w:tabs>
        <w:ind w:left="720"/>
        <w:rPr>
          <w:rFonts w:ascii="Times New Roman" w:hAnsi="Times New Roman" w:cs="Times New Roman"/>
          <w:sz w:val="24"/>
          <w:szCs w:val="24"/>
        </w:rPr>
      </w:pPr>
      <w:r>
        <w:rPr>
          <w:rFonts w:ascii="Times New Roman" w:hAnsi="Times New Roman" w:cs="Times New Roman"/>
          <w:sz w:val="24"/>
          <w:szCs w:val="24"/>
        </w:rPr>
        <w:t>O</w:t>
      </w:r>
      <w:r w:rsidR="000F49F0">
        <w:rPr>
          <w:rFonts w:ascii="Times New Roman" w:hAnsi="Times New Roman" w:cs="Times New Roman"/>
          <w:sz w:val="24"/>
          <w:szCs w:val="24"/>
        </w:rPr>
        <w:t xml:space="preserve">verhead transparency sheets. </w:t>
      </w:r>
    </w:p>
    <w:p w:rsidR="00272FD2" w:rsidRDefault="00272FD2" w:rsidP="00272FD2">
      <w:pPr>
        <w:pStyle w:val="PlainText"/>
        <w:ind w:left="720"/>
        <w:rPr>
          <w:rFonts w:ascii="Times New Roman" w:hAnsi="Times New Roman" w:cs="Times New Roman"/>
          <w:sz w:val="24"/>
          <w:szCs w:val="24"/>
        </w:rPr>
      </w:pPr>
    </w:p>
    <w:p w:rsidR="000F49F0" w:rsidRDefault="000F49F0" w:rsidP="00272FD2">
      <w:pPr>
        <w:pStyle w:val="PlainText"/>
        <w:ind w:left="360"/>
        <w:rPr>
          <w:rFonts w:ascii="Times New Roman" w:hAnsi="Times New Roman" w:cs="Times New Roman"/>
          <w:sz w:val="24"/>
          <w:szCs w:val="24"/>
        </w:rPr>
      </w:pPr>
      <w:r>
        <w:rPr>
          <w:rFonts w:ascii="Times New Roman" w:hAnsi="Times New Roman" w:cs="Times New Roman"/>
          <w:sz w:val="24"/>
          <w:szCs w:val="24"/>
        </w:rPr>
        <w:t xml:space="preserve">Inspectors can use permanent markers to write directly on plastic transparencies which can be </w:t>
      </w:r>
      <w:r w:rsidR="00D55DC7">
        <w:rPr>
          <w:rFonts w:ascii="Times New Roman" w:hAnsi="Times New Roman" w:cs="Times New Roman"/>
          <w:sz w:val="24"/>
          <w:szCs w:val="24"/>
        </w:rPr>
        <w:t>cleaned</w:t>
      </w:r>
      <w:r>
        <w:rPr>
          <w:rFonts w:ascii="Times New Roman" w:hAnsi="Times New Roman" w:cs="Times New Roman"/>
          <w:sz w:val="24"/>
          <w:szCs w:val="24"/>
        </w:rPr>
        <w:t xml:space="preserve"> in the shower without los</w:t>
      </w:r>
      <w:r w:rsidR="00272FD2">
        <w:rPr>
          <w:rFonts w:ascii="Times New Roman" w:hAnsi="Times New Roman" w:cs="Times New Roman"/>
          <w:sz w:val="24"/>
          <w:szCs w:val="24"/>
        </w:rPr>
        <w:t>s of the inspection</w:t>
      </w:r>
      <w:r>
        <w:rPr>
          <w:rFonts w:ascii="Times New Roman" w:hAnsi="Times New Roman" w:cs="Times New Roman"/>
          <w:sz w:val="24"/>
          <w:szCs w:val="24"/>
        </w:rPr>
        <w:t xml:space="preserve"> not</w:t>
      </w:r>
      <w:r w:rsidR="00272FD2">
        <w:rPr>
          <w:rFonts w:ascii="Times New Roman" w:hAnsi="Times New Roman" w:cs="Times New Roman"/>
          <w:sz w:val="24"/>
          <w:szCs w:val="24"/>
        </w:rPr>
        <w:t>e</w:t>
      </w:r>
      <w:r>
        <w:rPr>
          <w:rFonts w:ascii="Times New Roman" w:hAnsi="Times New Roman" w:cs="Times New Roman"/>
          <w:sz w:val="24"/>
          <w:szCs w:val="24"/>
        </w:rPr>
        <w:t xml:space="preserve">s. Paper should not be brought into </w:t>
      </w:r>
      <w:r w:rsidR="00272FD2">
        <w:rPr>
          <w:rFonts w:ascii="Times New Roman" w:hAnsi="Times New Roman" w:cs="Times New Roman"/>
          <w:sz w:val="24"/>
          <w:szCs w:val="24"/>
        </w:rPr>
        <w:t>a</w:t>
      </w:r>
      <w:r>
        <w:rPr>
          <w:rFonts w:ascii="Times New Roman" w:hAnsi="Times New Roman" w:cs="Times New Roman"/>
          <w:sz w:val="24"/>
          <w:szCs w:val="24"/>
        </w:rPr>
        <w:t xml:space="preserve"> contaminated work area since </w:t>
      </w:r>
      <w:r w:rsidR="00D55DC7">
        <w:rPr>
          <w:rFonts w:ascii="Times New Roman" w:hAnsi="Times New Roman" w:cs="Times New Roman"/>
          <w:sz w:val="24"/>
          <w:szCs w:val="24"/>
        </w:rPr>
        <w:t>it</w:t>
      </w:r>
      <w:r>
        <w:rPr>
          <w:rFonts w:ascii="Times New Roman" w:hAnsi="Times New Roman" w:cs="Times New Roman"/>
          <w:sz w:val="24"/>
          <w:szCs w:val="24"/>
        </w:rPr>
        <w:t xml:space="preserve"> cannot be decontaminated. </w:t>
      </w:r>
    </w:p>
    <w:p w:rsidR="000F49F0" w:rsidRPr="000F49F0" w:rsidRDefault="000F49F0" w:rsidP="000F49F0">
      <w:pPr>
        <w:pStyle w:val="PlainText"/>
        <w:ind w:left="360"/>
        <w:rPr>
          <w:rFonts w:ascii="Times New Roman" w:hAnsi="Times New Roman" w:cs="Times New Roman"/>
          <w:sz w:val="24"/>
          <w:szCs w:val="24"/>
        </w:rPr>
      </w:pPr>
    </w:p>
    <w:p w:rsidR="000F49F0" w:rsidRDefault="000F49F0" w:rsidP="000F49F0">
      <w:pPr>
        <w:pStyle w:val="PlainText"/>
        <w:numPr>
          <w:ilvl w:val="0"/>
          <w:numId w:val="16"/>
        </w:numPr>
        <w:tabs>
          <w:tab w:val="clear" w:pos="720"/>
        </w:tabs>
        <w:ind w:left="360"/>
        <w:rPr>
          <w:rFonts w:ascii="Times New Roman" w:hAnsi="Times New Roman" w:cs="Times New Roman"/>
          <w:sz w:val="24"/>
          <w:szCs w:val="24"/>
        </w:rPr>
      </w:pPr>
      <w:r>
        <w:rPr>
          <w:rFonts w:ascii="Times New Roman" w:hAnsi="Times New Roman" w:cs="Times New Roman"/>
          <w:i/>
          <w:sz w:val="24"/>
          <w:szCs w:val="24"/>
        </w:rPr>
        <w:t>D</w:t>
      </w:r>
      <w:r w:rsidRPr="00752DF4">
        <w:rPr>
          <w:rFonts w:ascii="Times New Roman" w:hAnsi="Times New Roman" w:cs="Times New Roman"/>
          <w:i/>
          <w:sz w:val="24"/>
          <w:szCs w:val="24"/>
        </w:rPr>
        <w:t>rop cloth</w:t>
      </w:r>
      <w:r>
        <w:rPr>
          <w:rFonts w:ascii="Times New Roman" w:hAnsi="Times New Roman" w:cs="Times New Roman"/>
          <w:i/>
          <w:sz w:val="24"/>
          <w:szCs w:val="24"/>
        </w:rPr>
        <w:t>s</w:t>
      </w:r>
      <w:r w:rsidRPr="00752DF4">
        <w:rPr>
          <w:rFonts w:ascii="Times New Roman" w:hAnsi="Times New Roman" w:cs="Times New Roman"/>
          <w:i/>
          <w:sz w:val="24"/>
          <w:szCs w:val="24"/>
        </w:rPr>
        <w:t>.</w:t>
      </w:r>
      <w:r>
        <w:rPr>
          <w:rFonts w:ascii="Times New Roman" w:hAnsi="Times New Roman" w:cs="Times New Roman"/>
          <w:sz w:val="24"/>
          <w:szCs w:val="24"/>
        </w:rPr>
        <w:t xml:space="preserve"> Plastic drop cloths are used to protect area beneath sampling point from contamination. </w:t>
      </w:r>
    </w:p>
    <w:p w:rsidR="000F49F0" w:rsidRDefault="000F49F0" w:rsidP="000F49F0">
      <w:pPr>
        <w:pStyle w:val="PlainText"/>
        <w:rPr>
          <w:rFonts w:ascii="Times New Roman" w:hAnsi="Times New Roman" w:cs="Times New Roman"/>
          <w:sz w:val="24"/>
          <w:szCs w:val="24"/>
        </w:rPr>
      </w:pPr>
    </w:p>
    <w:p w:rsidR="00E307CB" w:rsidRDefault="00E307CB" w:rsidP="00E307CB">
      <w:pPr>
        <w:pStyle w:val="PlainText"/>
        <w:numPr>
          <w:ilvl w:val="0"/>
          <w:numId w:val="16"/>
        </w:numPr>
        <w:tabs>
          <w:tab w:val="clear" w:pos="720"/>
        </w:tabs>
        <w:ind w:left="360"/>
        <w:rPr>
          <w:rFonts w:ascii="Times New Roman" w:hAnsi="Times New Roman" w:cs="Times New Roman"/>
          <w:sz w:val="24"/>
          <w:szCs w:val="24"/>
        </w:rPr>
      </w:pPr>
      <w:r w:rsidRPr="00615552">
        <w:rPr>
          <w:rFonts w:ascii="Times New Roman" w:hAnsi="Times New Roman" w:cs="Times New Roman"/>
          <w:i/>
          <w:sz w:val="24"/>
          <w:szCs w:val="24"/>
        </w:rPr>
        <w:t>Duct tape</w:t>
      </w:r>
      <w:r>
        <w:rPr>
          <w:rFonts w:ascii="Times New Roman" w:hAnsi="Times New Roman" w:cs="Times New Roman"/>
          <w:sz w:val="24"/>
          <w:szCs w:val="24"/>
        </w:rPr>
        <w:t xml:space="preserve">. </w:t>
      </w:r>
      <w:r w:rsidR="00101815">
        <w:rPr>
          <w:rFonts w:ascii="Times New Roman" w:hAnsi="Times New Roman" w:cs="Times New Roman"/>
          <w:sz w:val="24"/>
          <w:szCs w:val="24"/>
        </w:rPr>
        <w:t>T</w:t>
      </w:r>
      <w:r>
        <w:rPr>
          <w:rFonts w:ascii="Times New Roman" w:hAnsi="Times New Roman" w:cs="Times New Roman"/>
          <w:sz w:val="24"/>
          <w:szCs w:val="24"/>
        </w:rPr>
        <w:t>o temporarily repair a sampled area.</w:t>
      </w:r>
    </w:p>
    <w:p w:rsidR="00E307CB" w:rsidRDefault="00E307CB" w:rsidP="00E307CB">
      <w:pPr>
        <w:pStyle w:val="PlainText"/>
        <w:ind w:left="360"/>
        <w:rPr>
          <w:rFonts w:ascii="Times New Roman" w:hAnsi="Times New Roman" w:cs="Times New Roman"/>
          <w:sz w:val="24"/>
          <w:szCs w:val="24"/>
        </w:rPr>
      </w:pPr>
    </w:p>
    <w:p w:rsidR="000F49F0" w:rsidRDefault="000F49F0" w:rsidP="000F49F0">
      <w:pPr>
        <w:pStyle w:val="PlainText"/>
        <w:numPr>
          <w:ilvl w:val="0"/>
          <w:numId w:val="16"/>
        </w:numPr>
        <w:tabs>
          <w:tab w:val="clear" w:pos="720"/>
        </w:tabs>
        <w:ind w:left="360"/>
        <w:rPr>
          <w:rFonts w:ascii="Times New Roman" w:hAnsi="Times New Roman" w:cs="Times New Roman"/>
          <w:sz w:val="24"/>
          <w:szCs w:val="24"/>
        </w:rPr>
      </w:pPr>
      <w:r w:rsidRPr="00752DF4">
        <w:rPr>
          <w:rFonts w:ascii="Times New Roman" w:hAnsi="Times New Roman" w:cs="Times New Roman"/>
          <w:i/>
          <w:sz w:val="24"/>
          <w:szCs w:val="24"/>
        </w:rPr>
        <w:t>Glove bags</w:t>
      </w:r>
      <w:r>
        <w:rPr>
          <w:rFonts w:ascii="Times New Roman" w:hAnsi="Times New Roman" w:cs="Times New Roman"/>
          <w:sz w:val="24"/>
          <w:szCs w:val="24"/>
        </w:rPr>
        <w:t xml:space="preserve">. </w:t>
      </w:r>
      <w:r w:rsidR="00D55DC7">
        <w:rPr>
          <w:rFonts w:ascii="Times New Roman" w:hAnsi="Times New Roman" w:cs="Times New Roman"/>
          <w:sz w:val="24"/>
          <w:szCs w:val="24"/>
        </w:rPr>
        <w:t>F</w:t>
      </w:r>
      <w:r w:rsidR="00272FD2">
        <w:rPr>
          <w:rFonts w:ascii="Times New Roman" w:hAnsi="Times New Roman" w:cs="Times New Roman"/>
          <w:sz w:val="24"/>
          <w:szCs w:val="24"/>
        </w:rPr>
        <w:t>or</w:t>
      </w:r>
      <w:r>
        <w:rPr>
          <w:rFonts w:ascii="Times New Roman" w:hAnsi="Times New Roman" w:cs="Times New Roman"/>
          <w:sz w:val="24"/>
          <w:szCs w:val="24"/>
        </w:rPr>
        <w:t xml:space="preserve"> sampling sealed waste bags when a containment area is not present. </w:t>
      </w:r>
    </w:p>
    <w:p w:rsidR="000F49F0" w:rsidRDefault="000F49F0" w:rsidP="000F49F0">
      <w:pPr>
        <w:pStyle w:val="PlainText"/>
        <w:ind w:left="360"/>
        <w:rPr>
          <w:rFonts w:ascii="Times New Roman" w:hAnsi="Times New Roman" w:cs="Times New Roman"/>
          <w:sz w:val="24"/>
          <w:szCs w:val="24"/>
        </w:rPr>
      </w:pPr>
    </w:p>
    <w:p w:rsidR="00D55DC7" w:rsidRDefault="00D55DC7" w:rsidP="00D55DC7">
      <w:pPr>
        <w:pStyle w:val="PlainText"/>
        <w:numPr>
          <w:ilvl w:val="0"/>
          <w:numId w:val="16"/>
        </w:numPr>
        <w:tabs>
          <w:tab w:val="clear" w:pos="720"/>
        </w:tabs>
        <w:ind w:left="360"/>
        <w:rPr>
          <w:rFonts w:ascii="Times New Roman" w:hAnsi="Times New Roman" w:cs="Times New Roman"/>
          <w:sz w:val="24"/>
          <w:szCs w:val="24"/>
        </w:rPr>
      </w:pPr>
      <w:r>
        <w:rPr>
          <w:rFonts w:ascii="Times New Roman" w:hAnsi="Times New Roman" w:cs="Times New Roman"/>
          <w:i/>
          <w:sz w:val="24"/>
          <w:szCs w:val="24"/>
        </w:rPr>
        <w:t>Labeled w</w:t>
      </w:r>
      <w:r w:rsidRPr="00752DF4">
        <w:rPr>
          <w:rFonts w:ascii="Times New Roman" w:hAnsi="Times New Roman" w:cs="Times New Roman"/>
          <w:i/>
          <w:sz w:val="24"/>
          <w:szCs w:val="24"/>
        </w:rPr>
        <w:t>aste disposal bags</w:t>
      </w:r>
      <w:r>
        <w:rPr>
          <w:rFonts w:ascii="Times New Roman" w:hAnsi="Times New Roman" w:cs="Times New Roman"/>
          <w:sz w:val="24"/>
          <w:szCs w:val="24"/>
        </w:rPr>
        <w:t>. For the disposal of contaminated materials.</w:t>
      </w:r>
    </w:p>
    <w:p w:rsidR="00D55DC7" w:rsidRPr="000F49F0" w:rsidRDefault="00D55DC7" w:rsidP="00D55DC7">
      <w:pPr>
        <w:pStyle w:val="PlainText"/>
        <w:rPr>
          <w:rFonts w:ascii="Times New Roman" w:hAnsi="Times New Roman" w:cs="Times New Roman"/>
          <w:sz w:val="24"/>
          <w:szCs w:val="24"/>
        </w:rPr>
      </w:pPr>
    </w:p>
    <w:p w:rsidR="000F49F0" w:rsidRDefault="000F49F0" w:rsidP="000F49F0">
      <w:pPr>
        <w:pStyle w:val="PlainText"/>
        <w:numPr>
          <w:ilvl w:val="0"/>
          <w:numId w:val="16"/>
        </w:numPr>
        <w:tabs>
          <w:tab w:val="clear" w:pos="720"/>
        </w:tabs>
        <w:ind w:left="360"/>
        <w:rPr>
          <w:rFonts w:ascii="Times New Roman" w:hAnsi="Times New Roman" w:cs="Times New Roman"/>
          <w:sz w:val="24"/>
          <w:szCs w:val="24"/>
        </w:rPr>
      </w:pPr>
      <w:r w:rsidRPr="00615552">
        <w:rPr>
          <w:rFonts w:ascii="Times New Roman" w:hAnsi="Times New Roman" w:cs="Times New Roman"/>
          <w:i/>
          <w:sz w:val="24"/>
          <w:szCs w:val="24"/>
        </w:rPr>
        <w:t>Plastic bags</w:t>
      </w:r>
      <w:r>
        <w:rPr>
          <w:rFonts w:ascii="Times New Roman" w:hAnsi="Times New Roman" w:cs="Times New Roman"/>
          <w:sz w:val="24"/>
          <w:szCs w:val="24"/>
        </w:rPr>
        <w:t xml:space="preserve">. </w:t>
      </w:r>
      <w:r w:rsidR="00101815">
        <w:rPr>
          <w:rFonts w:ascii="Times New Roman" w:hAnsi="Times New Roman" w:cs="Times New Roman"/>
          <w:sz w:val="24"/>
          <w:szCs w:val="24"/>
        </w:rPr>
        <w:t>T</w:t>
      </w:r>
      <w:r>
        <w:rPr>
          <w:rFonts w:ascii="Times New Roman" w:hAnsi="Times New Roman" w:cs="Times New Roman"/>
          <w:sz w:val="24"/>
          <w:szCs w:val="24"/>
        </w:rPr>
        <w:t>o store equipment, supplies, packag</w:t>
      </w:r>
      <w:r w:rsidR="00D55DC7">
        <w:rPr>
          <w:rFonts w:ascii="Times New Roman" w:hAnsi="Times New Roman" w:cs="Times New Roman"/>
          <w:sz w:val="24"/>
          <w:szCs w:val="24"/>
        </w:rPr>
        <w:t>ed samples and waste materials.</w:t>
      </w:r>
    </w:p>
    <w:p w:rsidR="00D55DC7" w:rsidRDefault="00D55DC7" w:rsidP="00D55DC7">
      <w:pPr>
        <w:pStyle w:val="ListParagraph"/>
      </w:pPr>
    </w:p>
    <w:p w:rsidR="00D55DC7" w:rsidRDefault="00D55DC7" w:rsidP="000F49F0">
      <w:pPr>
        <w:pStyle w:val="PlainText"/>
        <w:numPr>
          <w:ilvl w:val="0"/>
          <w:numId w:val="16"/>
        </w:numPr>
        <w:tabs>
          <w:tab w:val="clear" w:pos="720"/>
        </w:tabs>
        <w:ind w:left="360"/>
        <w:rPr>
          <w:rFonts w:ascii="Times New Roman" w:hAnsi="Times New Roman" w:cs="Times New Roman"/>
          <w:sz w:val="24"/>
          <w:szCs w:val="24"/>
        </w:rPr>
      </w:pPr>
      <w:r w:rsidRPr="00D55DC7">
        <w:rPr>
          <w:rFonts w:ascii="Times New Roman" w:hAnsi="Times New Roman" w:cs="Times New Roman"/>
          <w:i/>
          <w:sz w:val="24"/>
          <w:szCs w:val="24"/>
        </w:rPr>
        <w:t>Plastic drop cloth</w:t>
      </w:r>
      <w:r>
        <w:rPr>
          <w:rFonts w:ascii="Times New Roman" w:hAnsi="Times New Roman" w:cs="Times New Roman"/>
          <w:sz w:val="24"/>
          <w:szCs w:val="24"/>
        </w:rPr>
        <w:t>. To protect area beneath sampling point from contamination.</w:t>
      </w:r>
    </w:p>
    <w:p w:rsidR="000F49F0" w:rsidRPr="000F49F0" w:rsidRDefault="000F49F0" w:rsidP="000F49F0">
      <w:pPr>
        <w:pStyle w:val="PlainText"/>
        <w:ind w:left="360"/>
        <w:rPr>
          <w:rFonts w:ascii="Times New Roman" w:hAnsi="Times New Roman" w:cs="Times New Roman"/>
          <w:sz w:val="24"/>
          <w:szCs w:val="24"/>
        </w:rPr>
      </w:pPr>
    </w:p>
    <w:p w:rsidR="00E307CB" w:rsidRDefault="00E307CB" w:rsidP="00E307CB">
      <w:pPr>
        <w:pStyle w:val="PlainText"/>
        <w:numPr>
          <w:ilvl w:val="0"/>
          <w:numId w:val="16"/>
        </w:numPr>
        <w:tabs>
          <w:tab w:val="clear" w:pos="720"/>
        </w:tabs>
        <w:ind w:left="360"/>
        <w:rPr>
          <w:rFonts w:ascii="Times New Roman" w:hAnsi="Times New Roman" w:cs="Times New Roman"/>
          <w:sz w:val="24"/>
          <w:szCs w:val="24"/>
        </w:rPr>
      </w:pPr>
      <w:r>
        <w:rPr>
          <w:rFonts w:ascii="Times New Roman" w:hAnsi="Times New Roman" w:cs="Times New Roman"/>
          <w:i/>
          <w:sz w:val="24"/>
          <w:szCs w:val="24"/>
        </w:rPr>
        <w:t>Repair materials.</w:t>
      </w:r>
      <w:r w:rsidR="00272FD2">
        <w:rPr>
          <w:rFonts w:ascii="Times New Roman" w:hAnsi="Times New Roman" w:cs="Times New Roman"/>
          <w:i/>
          <w:sz w:val="24"/>
          <w:szCs w:val="24"/>
        </w:rPr>
        <w:t xml:space="preserve"> </w:t>
      </w:r>
      <w:r w:rsidRPr="00E307CB">
        <w:rPr>
          <w:rFonts w:ascii="Times New Roman" w:hAnsi="Times New Roman" w:cs="Times New Roman"/>
          <w:sz w:val="24"/>
          <w:szCs w:val="24"/>
        </w:rPr>
        <w:t xml:space="preserve">Bathroom caulking, water-activated repair cloth </w:t>
      </w:r>
      <w:r>
        <w:rPr>
          <w:rFonts w:ascii="Times New Roman" w:hAnsi="Times New Roman" w:cs="Times New Roman"/>
          <w:sz w:val="24"/>
          <w:szCs w:val="24"/>
        </w:rPr>
        <w:t>and</w:t>
      </w:r>
      <w:r w:rsidRPr="00E307CB">
        <w:rPr>
          <w:rFonts w:ascii="Times New Roman" w:hAnsi="Times New Roman" w:cs="Times New Roman"/>
          <w:sz w:val="24"/>
          <w:szCs w:val="24"/>
        </w:rPr>
        <w:t xml:space="preserve"> prepared encapsulant</w:t>
      </w:r>
      <w:r>
        <w:rPr>
          <w:rFonts w:ascii="Times New Roman" w:hAnsi="Times New Roman" w:cs="Times New Roman"/>
          <w:sz w:val="24"/>
          <w:szCs w:val="24"/>
        </w:rPr>
        <w:t>s</w:t>
      </w:r>
      <w:r w:rsidRPr="00E307CB">
        <w:rPr>
          <w:rFonts w:ascii="Times New Roman" w:hAnsi="Times New Roman" w:cs="Times New Roman"/>
          <w:sz w:val="24"/>
          <w:szCs w:val="24"/>
        </w:rPr>
        <w:t xml:space="preserve"> </w:t>
      </w:r>
      <w:r>
        <w:rPr>
          <w:rFonts w:ascii="Times New Roman" w:hAnsi="Times New Roman" w:cs="Times New Roman"/>
          <w:sz w:val="24"/>
          <w:szCs w:val="24"/>
        </w:rPr>
        <w:t xml:space="preserve">(applied only with </w:t>
      </w:r>
      <w:r w:rsidRPr="00E307CB">
        <w:rPr>
          <w:rFonts w:ascii="Times New Roman" w:hAnsi="Times New Roman" w:cs="Times New Roman"/>
          <w:sz w:val="24"/>
          <w:szCs w:val="24"/>
        </w:rPr>
        <w:t>hand-pump sprayer</w:t>
      </w:r>
      <w:r>
        <w:rPr>
          <w:rFonts w:ascii="Times New Roman" w:hAnsi="Times New Roman" w:cs="Times New Roman"/>
          <w:sz w:val="24"/>
          <w:szCs w:val="24"/>
        </w:rPr>
        <w:t>s) are used to temporarily repair sampled areas in a noncontaminated environment.</w:t>
      </w:r>
    </w:p>
    <w:p w:rsidR="00E307CB" w:rsidRDefault="00E307CB" w:rsidP="00E307CB">
      <w:pPr>
        <w:pStyle w:val="PlainText"/>
        <w:ind w:left="360"/>
        <w:rPr>
          <w:rFonts w:ascii="Times New Roman" w:hAnsi="Times New Roman" w:cs="Times New Roman"/>
          <w:sz w:val="24"/>
          <w:szCs w:val="24"/>
        </w:rPr>
      </w:pPr>
    </w:p>
    <w:p w:rsidR="000F49F0" w:rsidRDefault="00D55DC7" w:rsidP="000F49F0">
      <w:pPr>
        <w:pStyle w:val="PlainText"/>
        <w:numPr>
          <w:ilvl w:val="0"/>
          <w:numId w:val="16"/>
        </w:numPr>
        <w:tabs>
          <w:tab w:val="clear" w:pos="720"/>
        </w:tabs>
        <w:ind w:left="360"/>
        <w:rPr>
          <w:rFonts w:ascii="Times New Roman" w:hAnsi="Times New Roman" w:cs="Times New Roman"/>
          <w:sz w:val="24"/>
          <w:szCs w:val="24"/>
        </w:rPr>
      </w:pPr>
      <w:r>
        <w:rPr>
          <w:rFonts w:ascii="Times New Roman" w:hAnsi="Times New Roman" w:cs="Times New Roman"/>
          <w:i/>
          <w:sz w:val="24"/>
          <w:szCs w:val="24"/>
        </w:rPr>
        <w:br w:type="page"/>
      </w:r>
      <w:r w:rsidR="000F49F0">
        <w:rPr>
          <w:rFonts w:ascii="Times New Roman" w:hAnsi="Times New Roman" w:cs="Times New Roman"/>
          <w:i/>
          <w:sz w:val="24"/>
          <w:szCs w:val="24"/>
        </w:rPr>
        <w:lastRenderedPageBreak/>
        <w:t>Sample containers.</w:t>
      </w:r>
      <w:r w:rsidR="000F49F0">
        <w:rPr>
          <w:rFonts w:ascii="Times New Roman" w:hAnsi="Times New Roman" w:cs="Times New Roman"/>
          <w:sz w:val="24"/>
          <w:szCs w:val="24"/>
        </w:rPr>
        <w:t xml:space="preserve"> Use any dry, sealable and clean container, such as a 35-mm film canister or plastic vial. Always wash canisters before use and never reuse containers that have contained asbestos. </w:t>
      </w:r>
      <w:r w:rsidR="00101815">
        <w:rPr>
          <w:rFonts w:ascii="Times New Roman" w:hAnsi="Times New Roman" w:cs="Times New Roman"/>
          <w:sz w:val="24"/>
          <w:szCs w:val="24"/>
        </w:rPr>
        <w:t>Otherwise, the inspector may be cross-examined about cross-contamination from previous samples. This could compromise the enforcement case.</w:t>
      </w:r>
      <w:r w:rsidR="000F49F0">
        <w:rPr>
          <w:rFonts w:ascii="Times New Roman" w:hAnsi="Times New Roman" w:cs="Times New Roman"/>
          <w:sz w:val="24"/>
          <w:szCs w:val="24"/>
        </w:rPr>
        <w:t xml:space="preserve"> Although many inspectors use resealable plastic bags as sample containers, OSHA §1926.1101, Appendix K, </w:t>
      </w:r>
      <w:r w:rsidR="000F49F0" w:rsidRPr="009C146C">
        <w:rPr>
          <w:rFonts w:ascii="Times New Roman" w:hAnsi="Times New Roman" w:cs="Times New Roman"/>
          <w:i/>
          <w:sz w:val="24"/>
          <w:szCs w:val="24"/>
        </w:rPr>
        <w:t>Polarized Light Microscopy of Asbestos (Non-Mandatory</w:t>
      </w:r>
      <w:r w:rsidR="000F49F0">
        <w:rPr>
          <w:rFonts w:ascii="Times New Roman" w:hAnsi="Times New Roman" w:cs="Times New Roman"/>
          <w:sz w:val="24"/>
          <w:szCs w:val="24"/>
        </w:rPr>
        <w:t xml:space="preserve">), states: </w:t>
      </w:r>
    </w:p>
    <w:p w:rsidR="005A5944" w:rsidRDefault="005A5944" w:rsidP="005A5944">
      <w:pPr>
        <w:pStyle w:val="PlainText"/>
        <w:rPr>
          <w:rFonts w:ascii="Times New Roman" w:hAnsi="Times New Roman" w:cs="Times New Roman"/>
          <w:sz w:val="24"/>
          <w:szCs w:val="24"/>
        </w:rPr>
      </w:pPr>
    </w:p>
    <w:p w:rsidR="000F49F0" w:rsidRPr="00272FD2" w:rsidRDefault="00101815" w:rsidP="000F49F0">
      <w:pPr>
        <w:pStyle w:val="PlainText"/>
        <w:ind w:left="720" w:right="410"/>
        <w:rPr>
          <w:rFonts w:ascii="Times New Roman" w:hAnsi="Times New Roman" w:cs="Times New Roman"/>
          <w:sz w:val="24"/>
          <w:szCs w:val="24"/>
        </w:rPr>
      </w:pPr>
      <w:r>
        <w:rPr>
          <w:rFonts w:ascii="Times New Roman" w:hAnsi="Times New Roman" w:cs="Times New Roman"/>
          <w:sz w:val="24"/>
          <w:szCs w:val="24"/>
        </w:rPr>
        <w:t>“</w:t>
      </w:r>
      <w:r w:rsidR="000F49F0" w:rsidRPr="00272FD2">
        <w:rPr>
          <w:rFonts w:ascii="Times New Roman" w:hAnsi="Times New Roman" w:cs="Times New Roman"/>
          <w:sz w:val="24"/>
          <w:szCs w:val="24"/>
        </w:rPr>
        <w:t>Do not use envelopes, plastic, or paper bags of any kind to collect samples. The use of plastic bags presents a contamination hazard to laboratory personnel and to other samples. When these containers are opened, a bellows effect blows fibers out of the container onto everything, including the person opening the container.</w:t>
      </w:r>
      <w:r>
        <w:rPr>
          <w:rFonts w:ascii="Times New Roman" w:hAnsi="Times New Roman" w:cs="Times New Roman"/>
          <w:sz w:val="24"/>
          <w:szCs w:val="24"/>
        </w:rPr>
        <w:t>”</w:t>
      </w:r>
    </w:p>
    <w:p w:rsidR="00E72651" w:rsidRDefault="00E72651" w:rsidP="000F49F0">
      <w:pPr>
        <w:pStyle w:val="PlainText"/>
        <w:ind w:left="360"/>
        <w:jc w:val="both"/>
        <w:rPr>
          <w:rFonts w:ascii="Times New Roman" w:hAnsi="Times New Roman" w:cs="Times New Roman"/>
          <w:sz w:val="24"/>
          <w:szCs w:val="24"/>
        </w:rPr>
      </w:pPr>
    </w:p>
    <w:p w:rsidR="00101815" w:rsidRDefault="000F49F0" w:rsidP="000F49F0">
      <w:pPr>
        <w:pStyle w:val="PlainText"/>
        <w:ind w:left="360"/>
        <w:jc w:val="both"/>
        <w:rPr>
          <w:rFonts w:ascii="Times New Roman" w:hAnsi="Times New Roman" w:cs="Times New Roman"/>
          <w:sz w:val="24"/>
          <w:szCs w:val="24"/>
        </w:rPr>
      </w:pPr>
      <w:r>
        <w:rPr>
          <w:rFonts w:ascii="Times New Roman" w:hAnsi="Times New Roman" w:cs="Times New Roman"/>
          <w:sz w:val="24"/>
          <w:szCs w:val="24"/>
        </w:rPr>
        <w:t>OSHA recommends the use of 20 ml scintillation or similar vials.</w:t>
      </w:r>
    </w:p>
    <w:p w:rsidR="00101815" w:rsidRDefault="00101815" w:rsidP="000F49F0">
      <w:pPr>
        <w:pStyle w:val="PlainText"/>
        <w:ind w:left="360"/>
        <w:jc w:val="both"/>
        <w:rPr>
          <w:rFonts w:ascii="Times New Roman" w:hAnsi="Times New Roman" w:cs="Times New Roman"/>
          <w:sz w:val="24"/>
          <w:szCs w:val="24"/>
        </w:rPr>
      </w:pPr>
    </w:p>
    <w:p w:rsidR="00101815" w:rsidRDefault="000F49F0" w:rsidP="000F49F0">
      <w:pPr>
        <w:pStyle w:val="PlainText"/>
        <w:ind w:left="360"/>
        <w:jc w:val="both"/>
        <w:rPr>
          <w:rFonts w:ascii="Times New Roman" w:hAnsi="Times New Roman" w:cs="Times New Roman"/>
          <w:sz w:val="24"/>
          <w:szCs w:val="24"/>
        </w:rPr>
      </w:pPr>
      <w:r>
        <w:rPr>
          <w:rFonts w:ascii="Times New Roman" w:hAnsi="Times New Roman" w:cs="Times New Roman"/>
          <w:sz w:val="24"/>
          <w:szCs w:val="24"/>
        </w:rPr>
        <w:t>Larger containers, such as quart- or gallon-sized zip-top bags may be needed, however, for samples of roofing, flooring, asbestos cements, etc., that are difficult to break down into small sizes.</w:t>
      </w:r>
    </w:p>
    <w:p w:rsidR="00101815" w:rsidRDefault="00101815" w:rsidP="000F49F0">
      <w:pPr>
        <w:pStyle w:val="PlainText"/>
        <w:ind w:left="360"/>
        <w:jc w:val="both"/>
        <w:rPr>
          <w:rFonts w:ascii="Times New Roman" w:hAnsi="Times New Roman" w:cs="Times New Roman"/>
          <w:sz w:val="24"/>
          <w:szCs w:val="24"/>
        </w:rPr>
      </w:pPr>
    </w:p>
    <w:p w:rsidR="000F49F0" w:rsidRDefault="00101815" w:rsidP="000F49F0">
      <w:pPr>
        <w:pStyle w:val="PlainText"/>
        <w:ind w:left="360"/>
        <w:jc w:val="both"/>
        <w:rPr>
          <w:rFonts w:ascii="Times New Roman" w:hAnsi="Times New Roman" w:cs="Times New Roman"/>
          <w:sz w:val="24"/>
          <w:szCs w:val="24"/>
        </w:rPr>
      </w:pPr>
      <w:r>
        <w:rPr>
          <w:rFonts w:ascii="Times New Roman" w:hAnsi="Times New Roman" w:cs="Times New Roman"/>
          <w:sz w:val="24"/>
          <w:szCs w:val="24"/>
        </w:rPr>
        <w:t>Be sure to clean the</w:t>
      </w:r>
      <w:r w:rsidR="000F49F0">
        <w:rPr>
          <w:rFonts w:ascii="Times New Roman" w:hAnsi="Times New Roman" w:cs="Times New Roman"/>
          <w:sz w:val="24"/>
          <w:szCs w:val="24"/>
        </w:rPr>
        <w:t xml:space="preserve"> sealed sample containers to prevent contamination of subsequent samples </w:t>
      </w:r>
      <w:r>
        <w:rPr>
          <w:rFonts w:ascii="Times New Roman" w:hAnsi="Times New Roman" w:cs="Times New Roman"/>
          <w:sz w:val="24"/>
          <w:szCs w:val="24"/>
        </w:rPr>
        <w:t>or</w:t>
      </w:r>
      <w:r w:rsidR="000F49F0">
        <w:rPr>
          <w:rFonts w:ascii="Times New Roman" w:hAnsi="Times New Roman" w:cs="Times New Roman"/>
          <w:sz w:val="24"/>
          <w:szCs w:val="24"/>
        </w:rPr>
        <w:t xml:space="preserve"> individuals who might </w:t>
      </w:r>
      <w:r>
        <w:rPr>
          <w:rFonts w:ascii="Times New Roman" w:hAnsi="Times New Roman" w:cs="Times New Roman"/>
          <w:sz w:val="24"/>
          <w:szCs w:val="24"/>
        </w:rPr>
        <w:t>encounter</w:t>
      </w:r>
      <w:r w:rsidR="000F49F0">
        <w:rPr>
          <w:rFonts w:ascii="Times New Roman" w:hAnsi="Times New Roman" w:cs="Times New Roman"/>
          <w:sz w:val="24"/>
          <w:szCs w:val="24"/>
        </w:rPr>
        <w:t xml:space="preserve"> the containers after they leave the project site.</w:t>
      </w:r>
    </w:p>
    <w:p w:rsidR="000F49F0" w:rsidRPr="000F49F0" w:rsidRDefault="000F49F0" w:rsidP="000F49F0">
      <w:pPr>
        <w:pStyle w:val="PlainText"/>
        <w:ind w:left="360"/>
        <w:rPr>
          <w:rFonts w:ascii="Times New Roman" w:hAnsi="Times New Roman" w:cs="Times New Roman"/>
          <w:sz w:val="24"/>
          <w:szCs w:val="24"/>
        </w:rPr>
      </w:pPr>
    </w:p>
    <w:p w:rsidR="00E307CB" w:rsidRDefault="00E307CB" w:rsidP="00E307CB">
      <w:pPr>
        <w:pStyle w:val="PlainText"/>
        <w:numPr>
          <w:ilvl w:val="0"/>
          <w:numId w:val="16"/>
        </w:numPr>
        <w:tabs>
          <w:tab w:val="clear" w:pos="720"/>
        </w:tabs>
        <w:ind w:left="360"/>
        <w:rPr>
          <w:rFonts w:ascii="Times New Roman" w:hAnsi="Times New Roman" w:cs="Times New Roman"/>
          <w:sz w:val="24"/>
          <w:szCs w:val="24"/>
        </w:rPr>
      </w:pPr>
      <w:r w:rsidRPr="009C146C">
        <w:rPr>
          <w:rFonts w:ascii="Times New Roman" w:hAnsi="Times New Roman" w:cs="Times New Roman"/>
          <w:i/>
          <w:sz w:val="24"/>
          <w:szCs w:val="24"/>
        </w:rPr>
        <w:t>Spray bottle</w:t>
      </w:r>
      <w:r>
        <w:rPr>
          <w:rFonts w:ascii="Times New Roman" w:hAnsi="Times New Roman" w:cs="Times New Roman"/>
          <w:i/>
          <w:sz w:val="24"/>
          <w:szCs w:val="24"/>
        </w:rPr>
        <w:t xml:space="preserve">. </w:t>
      </w:r>
      <w:r w:rsidR="00101815" w:rsidRPr="00FC097C">
        <w:rPr>
          <w:rFonts w:ascii="Times New Roman" w:hAnsi="Times New Roman" w:cs="Times New Roman"/>
          <w:sz w:val="24"/>
          <w:szCs w:val="24"/>
        </w:rPr>
        <w:t>For wetting a surface (using amended water) prior to sampling to prevent generation of dust and for decontamination purposes. Asbestos compliance inspectors may use commercially available surfactants or create their own amended water by adding one (or no more than a few) drops of dishwashing liquid to a liter of water.</w:t>
      </w:r>
    </w:p>
    <w:p w:rsidR="00E307CB" w:rsidRDefault="00E307CB" w:rsidP="00E307CB">
      <w:pPr>
        <w:pStyle w:val="PlainText"/>
        <w:ind w:left="360"/>
        <w:rPr>
          <w:rFonts w:ascii="Times New Roman" w:hAnsi="Times New Roman" w:cs="Times New Roman"/>
          <w:sz w:val="24"/>
          <w:szCs w:val="24"/>
        </w:rPr>
      </w:pPr>
    </w:p>
    <w:p w:rsidR="00E97217" w:rsidRDefault="00101815" w:rsidP="00AA3202">
      <w:pPr>
        <w:pStyle w:val="PlainText"/>
        <w:numPr>
          <w:ilvl w:val="0"/>
          <w:numId w:val="16"/>
        </w:numPr>
        <w:tabs>
          <w:tab w:val="clear" w:pos="720"/>
        </w:tabs>
        <w:ind w:left="360"/>
        <w:rPr>
          <w:rFonts w:ascii="Times New Roman" w:hAnsi="Times New Roman" w:cs="Times New Roman"/>
          <w:sz w:val="24"/>
          <w:szCs w:val="24"/>
        </w:rPr>
      </w:pPr>
      <w:r>
        <w:rPr>
          <w:rFonts w:ascii="Times New Roman" w:hAnsi="Times New Roman" w:cs="Times New Roman"/>
          <w:i/>
          <w:sz w:val="24"/>
          <w:szCs w:val="24"/>
        </w:rPr>
        <w:t>Tamperproof t</w:t>
      </w:r>
      <w:r w:rsidR="00C209FB" w:rsidRPr="00615552">
        <w:rPr>
          <w:rFonts w:ascii="Times New Roman" w:hAnsi="Times New Roman" w:cs="Times New Roman"/>
          <w:i/>
          <w:sz w:val="24"/>
          <w:szCs w:val="24"/>
        </w:rPr>
        <w:t>ape/labels</w:t>
      </w:r>
      <w:r w:rsidR="00615552">
        <w:rPr>
          <w:rFonts w:ascii="Times New Roman" w:hAnsi="Times New Roman" w:cs="Times New Roman"/>
          <w:sz w:val="24"/>
          <w:szCs w:val="24"/>
        </w:rPr>
        <w:t>.</w:t>
      </w:r>
      <w:r w:rsidR="00C209FB">
        <w:rPr>
          <w:rFonts w:ascii="Times New Roman" w:hAnsi="Times New Roman" w:cs="Times New Roman"/>
          <w:sz w:val="24"/>
          <w:szCs w:val="24"/>
        </w:rPr>
        <w:t xml:space="preserve"> </w:t>
      </w:r>
      <w:r>
        <w:rPr>
          <w:rFonts w:ascii="Times New Roman" w:hAnsi="Times New Roman" w:cs="Times New Roman"/>
          <w:sz w:val="24"/>
          <w:szCs w:val="24"/>
        </w:rPr>
        <w:t>T</w:t>
      </w:r>
      <w:r w:rsidR="00C209FB">
        <w:rPr>
          <w:rFonts w:ascii="Times New Roman" w:hAnsi="Times New Roman" w:cs="Times New Roman"/>
          <w:sz w:val="24"/>
          <w:szCs w:val="24"/>
        </w:rPr>
        <w:t>o seal sample containers</w:t>
      </w:r>
      <w:r w:rsidR="00615552">
        <w:rPr>
          <w:rFonts w:ascii="Times New Roman" w:hAnsi="Times New Roman" w:cs="Times New Roman"/>
          <w:sz w:val="24"/>
          <w:szCs w:val="24"/>
        </w:rPr>
        <w:t xml:space="preserve"> and</w:t>
      </w:r>
      <w:r w:rsidR="00C209FB">
        <w:rPr>
          <w:rFonts w:ascii="Times New Roman" w:hAnsi="Times New Roman" w:cs="Times New Roman"/>
          <w:sz w:val="24"/>
          <w:szCs w:val="24"/>
        </w:rPr>
        <w:t xml:space="preserve"> evidence envelopes.</w:t>
      </w:r>
    </w:p>
    <w:p w:rsidR="00E97217" w:rsidRDefault="00E97217" w:rsidP="00AA3202">
      <w:pPr>
        <w:pStyle w:val="PlainText"/>
        <w:ind w:left="360"/>
        <w:rPr>
          <w:rFonts w:ascii="Times New Roman" w:hAnsi="Times New Roman" w:cs="Times New Roman"/>
          <w:sz w:val="24"/>
          <w:szCs w:val="24"/>
        </w:rPr>
      </w:pPr>
    </w:p>
    <w:p w:rsidR="00E97217" w:rsidRDefault="00C209FB" w:rsidP="00AA3202">
      <w:pPr>
        <w:pStyle w:val="PlainText"/>
        <w:numPr>
          <w:ilvl w:val="0"/>
          <w:numId w:val="16"/>
        </w:numPr>
        <w:tabs>
          <w:tab w:val="clear" w:pos="720"/>
        </w:tabs>
        <w:ind w:left="360"/>
        <w:rPr>
          <w:rFonts w:ascii="Times New Roman" w:hAnsi="Times New Roman" w:cs="Times New Roman"/>
          <w:sz w:val="24"/>
          <w:szCs w:val="24"/>
        </w:rPr>
      </w:pPr>
      <w:r w:rsidRPr="00615552">
        <w:rPr>
          <w:rFonts w:ascii="Times New Roman" w:hAnsi="Times New Roman" w:cs="Times New Roman"/>
          <w:i/>
          <w:sz w:val="24"/>
          <w:szCs w:val="24"/>
        </w:rPr>
        <w:t>Tools</w:t>
      </w:r>
      <w:r w:rsidR="00615552">
        <w:rPr>
          <w:rFonts w:ascii="Times New Roman" w:hAnsi="Times New Roman" w:cs="Times New Roman"/>
          <w:sz w:val="24"/>
          <w:szCs w:val="24"/>
        </w:rPr>
        <w:t>.</w:t>
      </w:r>
      <w:r>
        <w:rPr>
          <w:rFonts w:ascii="Times New Roman" w:hAnsi="Times New Roman" w:cs="Times New Roman"/>
          <w:sz w:val="24"/>
          <w:szCs w:val="24"/>
        </w:rPr>
        <w:t xml:space="preserve"> </w:t>
      </w:r>
      <w:r w:rsidR="00615552">
        <w:rPr>
          <w:rFonts w:ascii="Times New Roman" w:hAnsi="Times New Roman" w:cs="Times New Roman"/>
          <w:sz w:val="24"/>
          <w:szCs w:val="24"/>
        </w:rPr>
        <w:t>F</w:t>
      </w:r>
      <w:r>
        <w:rPr>
          <w:rFonts w:ascii="Times New Roman" w:hAnsi="Times New Roman" w:cs="Times New Roman"/>
          <w:sz w:val="24"/>
          <w:szCs w:val="24"/>
        </w:rPr>
        <w:t xml:space="preserve">orceps, </w:t>
      </w:r>
      <w:r w:rsidR="00E307CB">
        <w:rPr>
          <w:rFonts w:ascii="Times New Roman" w:hAnsi="Times New Roman" w:cs="Times New Roman"/>
          <w:sz w:val="24"/>
          <w:szCs w:val="24"/>
        </w:rPr>
        <w:t xml:space="preserve">a </w:t>
      </w:r>
      <w:r>
        <w:rPr>
          <w:rFonts w:ascii="Times New Roman" w:hAnsi="Times New Roman" w:cs="Times New Roman"/>
          <w:sz w:val="24"/>
          <w:szCs w:val="24"/>
        </w:rPr>
        <w:t>locking-blade penknife, coring device, screwdrivers, needle-nose pliers</w:t>
      </w:r>
      <w:r w:rsidR="00E72651">
        <w:rPr>
          <w:rFonts w:ascii="Times New Roman" w:hAnsi="Times New Roman" w:cs="Times New Roman"/>
          <w:sz w:val="24"/>
          <w:szCs w:val="24"/>
        </w:rPr>
        <w:t xml:space="preserve">, </w:t>
      </w:r>
      <w:r>
        <w:rPr>
          <w:rFonts w:ascii="Times New Roman" w:hAnsi="Times New Roman" w:cs="Times New Roman"/>
          <w:sz w:val="24"/>
          <w:szCs w:val="24"/>
        </w:rPr>
        <w:t>laboratory spatula</w:t>
      </w:r>
      <w:r w:rsidR="00D74055">
        <w:rPr>
          <w:rFonts w:ascii="Times New Roman" w:hAnsi="Times New Roman" w:cs="Times New Roman"/>
          <w:sz w:val="24"/>
          <w:szCs w:val="24"/>
        </w:rPr>
        <w:t xml:space="preserve"> are </w:t>
      </w:r>
      <w:r w:rsidR="00E72651">
        <w:rPr>
          <w:rFonts w:ascii="Times New Roman" w:hAnsi="Times New Roman" w:cs="Times New Roman"/>
          <w:sz w:val="24"/>
          <w:szCs w:val="24"/>
        </w:rPr>
        <w:t>examples</w:t>
      </w:r>
      <w:r>
        <w:rPr>
          <w:rFonts w:ascii="Times New Roman" w:hAnsi="Times New Roman" w:cs="Times New Roman"/>
          <w:sz w:val="24"/>
          <w:szCs w:val="24"/>
        </w:rPr>
        <w:t>.</w:t>
      </w:r>
    </w:p>
    <w:p w:rsidR="00101815" w:rsidRDefault="00101815" w:rsidP="00D55DC7">
      <w:pPr>
        <w:pStyle w:val="ListParagraph"/>
        <w:ind w:left="0"/>
      </w:pPr>
    </w:p>
    <w:p w:rsidR="00101815" w:rsidRDefault="00101815" w:rsidP="00AA3202">
      <w:pPr>
        <w:pStyle w:val="PlainText"/>
        <w:numPr>
          <w:ilvl w:val="0"/>
          <w:numId w:val="16"/>
        </w:numPr>
        <w:tabs>
          <w:tab w:val="clear" w:pos="720"/>
        </w:tabs>
        <w:ind w:left="360"/>
        <w:rPr>
          <w:rFonts w:ascii="Times New Roman" w:hAnsi="Times New Roman" w:cs="Times New Roman"/>
          <w:sz w:val="24"/>
          <w:szCs w:val="24"/>
        </w:rPr>
      </w:pPr>
      <w:r w:rsidRPr="00101815">
        <w:rPr>
          <w:rFonts w:ascii="Times New Roman" w:hAnsi="Times New Roman" w:cs="Times New Roman"/>
          <w:i/>
          <w:sz w:val="24"/>
          <w:szCs w:val="24"/>
        </w:rPr>
        <w:t>Wet wipes</w:t>
      </w:r>
      <w:r>
        <w:rPr>
          <w:rFonts w:ascii="Times New Roman" w:hAnsi="Times New Roman" w:cs="Times New Roman"/>
          <w:sz w:val="24"/>
          <w:szCs w:val="24"/>
        </w:rPr>
        <w:t>. To clean tools between samples and to decontaminate equipment and sample containers.</w:t>
      </w:r>
    </w:p>
    <w:p w:rsidR="00C209FB" w:rsidRDefault="00C209FB" w:rsidP="00E34853">
      <w:pPr>
        <w:pStyle w:val="PlainText"/>
        <w:jc w:val="both"/>
        <w:rPr>
          <w:rFonts w:ascii="Times New Roman" w:hAnsi="Times New Roman" w:cs="Times New Roman"/>
          <w:sz w:val="24"/>
          <w:szCs w:val="24"/>
        </w:rPr>
      </w:pPr>
    </w:p>
    <w:p w:rsidR="00C209FB" w:rsidRDefault="00C209FB" w:rsidP="00AA3202">
      <w:pPr>
        <w:pStyle w:val="PlainText"/>
        <w:rPr>
          <w:rFonts w:ascii="Times New Roman" w:hAnsi="Times New Roman" w:cs="Times New Roman"/>
          <w:sz w:val="24"/>
          <w:szCs w:val="24"/>
        </w:rPr>
      </w:pPr>
      <w:r>
        <w:rPr>
          <w:rFonts w:ascii="Times New Roman" w:hAnsi="Times New Roman" w:cs="Times New Roman"/>
          <w:sz w:val="24"/>
          <w:szCs w:val="24"/>
        </w:rPr>
        <w:t xml:space="preserve">The above items are considered essential and should be included in every sampling kit. Other items, such as specialty corers, hammer and chisel and various cutting tools may also be </w:t>
      </w:r>
      <w:r w:rsidR="00C01F14">
        <w:rPr>
          <w:rFonts w:ascii="Times New Roman" w:hAnsi="Times New Roman" w:cs="Times New Roman"/>
          <w:sz w:val="24"/>
          <w:szCs w:val="24"/>
        </w:rPr>
        <w:t>needed</w:t>
      </w:r>
      <w:r>
        <w:rPr>
          <w:rFonts w:ascii="Times New Roman" w:hAnsi="Times New Roman" w:cs="Times New Roman"/>
          <w:sz w:val="24"/>
          <w:szCs w:val="24"/>
        </w:rPr>
        <w:t>. A comprehensive inspection equipment checklist is provided</w:t>
      </w:r>
      <w:r w:rsidR="00E50E2D">
        <w:rPr>
          <w:rFonts w:ascii="Times New Roman" w:hAnsi="Times New Roman" w:cs="Times New Roman"/>
          <w:sz w:val="24"/>
          <w:szCs w:val="24"/>
        </w:rPr>
        <w:t xml:space="preserve"> as an appendix to this manual.</w:t>
      </w:r>
    </w:p>
    <w:p w:rsidR="00C209FB" w:rsidRDefault="00C209FB" w:rsidP="00E34853">
      <w:pPr>
        <w:pStyle w:val="PlainText"/>
        <w:jc w:val="both"/>
        <w:rPr>
          <w:rFonts w:ascii="Times New Roman" w:hAnsi="Times New Roman" w:cs="Times New Roman"/>
          <w:sz w:val="24"/>
          <w:szCs w:val="24"/>
        </w:rPr>
      </w:pPr>
    </w:p>
    <w:p w:rsidR="00C209FB" w:rsidRPr="00501955" w:rsidRDefault="00E50E2D" w:rsidP="00000295">
      <w:pPr>
        <w:pStyle w:val="PlainText"/>
        <w:jc w:val="both"/>
        <w:rPr>
          <w:rFonts w:ascii="Times New Roman" w:hAnsi="Times New Roman" w:cs="Times New Roman"/>
          <w:b/>
          <w:i/>
          <w:sz w:val="28"/>
          <w:szCs w:val="28"/>
        </w:rPr>
      </w:pPr>
      <w:r>
        <w:rPr>
          <w:rFonts w:ascii="Times New Roman" w:hAnsi="Times New Roman" w:cs="Times New Roman"/>
          <w:b/>
          <w:i/>
          <w:sz w:val="28"/>
          <w:szCs w:val="28"/>
        </w:rPr>
        <w:br w:type="page"/>
      </w:r>
      <w:r>
        <w:rPr>
          <w:rFonts w:ascii="Times New Roman" w:hAnsi="Times New Roman" w:cs="Times New Roman"/>
          <w:b/>
          <w:i/>
          <w:sz w:val="28"/>
          <w:szCs w:val="28"/>
        </w:rPr>
        <w:lastRenderedPageBreak/>
        <w:t xml:space="preserve">Procedural </w:t>
      </w:r>
      <w:r w:rsidR="00C209FB" w:rsidRPr="00501955">
        <w:rPr>
          <w:rFonts w:ascii="Times New Roman" w:hAnsi="Times New Roman" w:cs="Times New Roman"/>
          <w:b/>
          <w:i/>
          <w:sz w:val="28"/>
          <w:szCs w:val="28"/>
        </w:rPr>
        <w:t xml:space="preserve">Guidelines </w:t>
      </w:r>
      <w:r w:rsidR="00A46AD0" w:rsidRPr="00501955">
        <w:rPr>
          <w:rFonts w:ascii="Times New Roman" w:hAnsi="Times New Roman" w:cs="Times New Roman"/>
          <w:b/>
          <w:i/>
          <w:sz w:val="28"/>
          <w:szCs w:val="28"/>
        </w:rPr>
        <w:t>for Asbestos Sampling</w:t>
      </w:r>
    </w:p>
    <w:p w:rsidR="00C209FB" w:rsidRDefault="00C209FB" w:rsidP="00E34853">
      <w:pPr>
        <w:pStyle w:val="PlainText"/>
        <w:jc w:val="both"/>
        <w:rPr>
          <w:rFonts w:ascii="Times New Roman" w:hAnsi="Times New Roman" w:cs="Times New Roman"/>
          <w:sz w:val="24"/>
          <w:szCs w:val="24"/>
        </w:rPr>
      </w:pPr>
    </w:p>
    <w:p w:rsidR="00C209FB" w:rsidRDefault="00C209FB" w:rsidP="00000295">
      <w:pPr>
        <w:pStyle w:val="PlainText"/>
        <w:rPr>
          <w:rFonts w:ascii="Times New Roman" w:hAnsi="Times New Roman" w:cs="Times New Roman"/>
          <w:sz w:val="24"/>
          <w:szCs w:val="24"/>
        </w:rPr>
      </w:pPr>
      <w:r>
        <w:rPr>
          <w:rFonts w:ascii="Times New Roman" w:hAnsi="Times New Roman" w:cs="Times New Roman"/>
          <w:sz w:val="24"/>
          <w:szCs w:val="24"/>
        </w:rPr>
        <w:t xml:space="preserve">The asbestos NESHAP </w:t>
      </w:r>
      <w:r w:rsidR="00CE0CBC">
        <w:rPr>
          <w:rFonts w:ascii="Times New Roman" w:hAnsi="Times New Roman" w:cs="Times New Roman"/>
          <w:sz w:val="24"/>
          <w:szCs w:val="24"/>
        </w:rPr>
        <w:t>regulation does not address collection of</w:t>
      </w:r>
      <w:r>
        <w:rPr>
          <w:rFonts w:ascii="Times New Roman" w:hAnsi="Times New Roman" w:cs="Times New Roman"/>
          <w:sz w:val="24"/>
          <w:szCs w:val="24"/>
        </w:rPr>
        <w:t xml:space="preserve"> bulk samples. Information regarding sample collection can be found, however, in several EPA and American Society for Testing and Materials (ASTM) publications: </w:t>
      </w:r>
    </w:p>
    <w:p w:rsidR="00C209FB" w:rsidRDefault="00C209FB" w:rsidP="00E34853">
      <w:pPr>
        <w:pStyle w:val="PlainText"/>
        <w:jc w:val="both"/>
        <w:rPr>
          <w:rFonts w:ascii="Times New Roman" w:hAnsi="Times New Roman" w:cs="Times New Roman"/>
          <w:sz w:val="24"/>
          <w:szCs w:val="24"/>
        </w:rPr>
      </w:pPr>
    </w:p>
    <w:p w:rsidR="00E50E2D" w:rsidRDefault="00E50E2D" w:rsidP="00E50E2D">
      <w:pPr>
        <w:pStyle w:val="PlainText"/>
        <w:numPr>
          <w:ilvl w:val="0"/>
          <w:numId w:val="17"/>
        </w:numPr>
        <w:tabs>
          <w:tab w:val="clear" w:pos="720"/>
        </w:tabs>
        <w:ind w:left="360"/>
        <w:jc w:val="both"/>
        <w:rPr>
          <w:rFonts w:ascii="Times New Roman" w:hAnsi="Times New Roman" w:cs="Times New Roman"/>
          <w:sz w:val="24"/>
          <w:szCs w:val="24"/>
        </w:rPr>
      </w:pPr>
      <w:r>
        <w:rPr>
          <w:rFonts w:ascii="Times New Roman" w:hAnsi="Times New Roman" w:cs="Times New Roman"/>
          <w:bCs/>
          <w:i/>
          <w:iCs/>
          <w:sz w:val="24"/>
          <w:szCs w:val="24"/>
        </w:rPr>
        <w:t>G</w:t>
      </w:r>
      <w:r w:rsidRPr="00C01F14">
        <w:rPr>
          <w:rFonts w:ascii="Times New Roman" w:hAnsi="Times New Roman" w:cs="Times New Roman"/>
          <w:bCs/>
          <w:i/>
          <w:iCs/>
          <w:sz w:val="24"/>
          <w:szCs w:val="24"/>
        </w:rPr>
        <w:t>uidance for Controlling Asbestos-Containing Materials in Buildings</w:t>
      </w:r>
      <w:r>
        <w:rPr>
          <w:rFonts w:ascii="Times New Roman" w:hAnsi="Times New Roman" w:cs="Times New Roman"/>
          <w:sz w:val="24"/>
          <w:szCs w:val="24"/>
        </w:rPr>
        <w:t xml:space="preserve"> (EPA 560/5-85-024, June 1985) ("Purple book") </w:t>
      </w:r>
    </w:p>
    <w:p w:rsidR="00E50E2D" w:rsidRDefault="00E50E2D" w:rsidP="00E34853">
      <w:pPr>
        <w:pStyle w:val="PlainText"/>
        <w:jc w:val="both"/>
        <w:rPr>
          <w:rFonts w:ascii="Times New Roman" w:hAnsi="Times New Roman" w:cs="Times New Roman"/>
          <w:sz w:val="24"/>
          <w:szCs w:val="24"/>
        </w:rPr>
      </w:pPr>
    </w:p>
    <w:p w:rsidR="00E50E2D" w:rsidRDefault="00E50E2D" w:rsidP="00E50E2D">
      <w:pPr>
        <w:pStyle w:val="PlainText"/>
        <w:numPr>
          <w:ilvl w:val="0"/>
          <w:numId w:val="17"/>
        </w:numPr>
        <w:tabs>
          <w:tab w:val="clear" w:pos="720"/>
        </w:tabs>
        <w:ind w:left="360"/>
        <w:jc w:val="both"/>
        <w:rPr>
          <w:rFonts w:ascii="Times New Roman" w:hAnsi="Times New Roman" w:cs="Times New Roman"/>
          <w:sz w:val="24"/>
          <w:szCs w:val="24"/>
        </w:rPr>
      </w:pPr>
      <w:r w:rsidRPr="00C01F14">
        <w:rPr>
          <w:rFonts w:ascii="Times New Roman" w:hAnsi="Times New Roman" w:cs="Times New Roman"/>
          <w:bCs/>
          <w:i/>
          <w:iCs/>
          <w:sz w:val="24"/>
          <w:szCs w:val="24"/>
        </w:rPr>
        <w:t>Asbestos in Buildings: Simplified Sampling Scheme for Friable Surfacing Material</w:t>
      </w:r>
      <w:r w:rsidRPr="00C01F14">
        <w:rPr>
          <w:rFonts w:ascii="Times New Roman" w:hAnsi="Times New Roman" w:cs="Times New Roman"/>
          <w:sz w:val="24"/>
          <w:szCs w:val="24"/>
        </w:rPr>
        <w:t xml:space="preserve"> </w:t>
      </w:r>
      <w:r>
        <w:rPr>
          <w:rFonts w:ascii="Times New Roman" w:hAnsi="Times New Roman" w:cs="Times New Roman"/>
          <w:sz w:val="24"/>
          <w:szCs w:val="24"/>
        </w:rPr>
        <w:t xml:space="preserve">(EPA 560/5-85-030a, October 1985) ("Pink book") </w:t>
      </w:r>
    </w:p>
    <w:p w:rsidR="00E50E2D" w:rsidRDefault="00E50E2D" w:rsidP="00E34853">
      <w:pPr>
        <w:pStyle w:val="PlainText"/>
        <w:jc w:val="both"/>
        <w:rPr>
          <w:rFonts w:ascii="Times New Roman" w:hAnsi="Times New Roman" w:cs="Times New Roman"/>
          <w:sz w:val="24"/>
          <w:szCs w:val="24"/>
        </w:rPr>
      </w:pPr>
    </w:p>
    <w:p w:rsidR="00C64E7E" w:rsidRDefault="00C64E7E" w:rsidP="00C64E7E">
      <w:pPr>
        <w:pStyle w:val="PlainText"/>
        <w:numPr>
          <w:ilvl w:val="0"/>
          <w:numId w:val="17"/>
        </w:numPr>
        <w:tabs>
          <w:tab w:val="clear" w:pos="720"/>
        </w:tabs>
        <w:ind w:left="360"/>
        <w:jc w:val="both"/>
        <w:rPr>
          <w:rFonts w:ascii="Times New Roman" w:hAnsi="Times New Roman" w:cs="Times New Roman"/>
          <w:sz w:val="24"/>
          <w:szCs w:val="24"/>
        </w:rPr>
      </w:pPr>
      <w:r w:rsidRPr="00C01F14">
        <w:rPr>
          <w:rFonts w:ascii="Times New Roman" w:hAnsi="Times New Roman" w:cs="Times New Roman"/>
          <w:bCs/>
          <w:i/>
          <w:iCs/>
          <w:sz w:val="24"/>
          <w:szCs w:val="24"/>
        </w:rPr>
        <w:t>Health and Safety Guidelines for EPA Asbestos Inspectors</w:t>
      </w:r>
      <w:r>
        <w:rPr>
          <w:rFonts w:ascii="Times New Roman" w:hAnsi="Times New Roman" w:cs="Times New Roman"/>
          <w:sz w:val="24"/>
          <w:szCs w:val="24"/>
        </w:rPr>
        <w:t xml:space="preserve"> (EPA, March 1991) </w:t>
      </w:r>
    </w:p>
    <w:p w:rsidR="00C64E7E" w:rsidRDefault="00C64E7E" w:rsidP="00E34853">
      <w:pPr>
        <w:pStyle w:val="PlainText"/>
        <w:jc w:val="both"/>
        <w:rPr>
          <w:rFonts w:ascii="Times New Roman" w:hAnsi="Times New Roman" w:cs="Times New Roman"/>
          <w:sz w:val="24"/>
          <w:szCs w:val="24"/>
        </w:rPr>
      </w:pPr>
    </w:p>
    <w:p w:rsidR="00C64E7E" w:rsidRDefault="00C64E7E" w:rsidP="00C64E7E">
      <w:pPr>
        <w:pStyle w:val="PlainText"/>
        <w:numPr>
          <w:ilvl w:val="0"/>
          <w:numId w:val="17"/>
        </w:numPr>
        <w:tabs>
          <w:tab w:val="clear" w:pos="720"/>
        </w:tabs>
        <w:ind w:left="360"/>
        <w:jc w:val="both"/>
        <w:rPr>
          <w:rFonts w:ascii="Times New Roman" w:hAnsi="Times New Roman" w:cs="Times New Roman"/>
          <w:sz w:val="24"/>
          <w:szCs w:val="24"/>
        </w:rPr>
      </w:pPr>
      <w:r>
        <w:rPr>
          <w:rFonts w:ascii="Times New Roman" w:hAnsi="Times New Roman" w:cs="Times New Roman"/>
          <w:bCs/>
          <w:i/>
          <w:iCs/>
          <w:sz w:val="24"/>
          <w:szCs w:val="24"/>
        </w:rPr>
        <w:t xml:space="preserve">Test </w:t>
      </w:r>
      <w:r w:rsidRPr="000005C7">
        <w:rPr>
          <w:rFonts w:ascii="Times New Roman" w:hAnsi="Times New Roman" w:cs="Times New Roman"/>
          <w:bCs/>
          <w:i/>
          <w:iCs/>
          <w:sz w:val="24"/>
          <w:szCs w:val="24"/>
        </w:rPr>
        <w:t>Method for the Determination of Asbestos in Bulk Building Materials</w:t>
      </w:r>
      <w:r w:rsidRPr="000005C7">
        <w:rPr>
          <w:rFonts w:ascii="Times New Roman" w:hAnsi="Times New Roman" w:cs="Times New Roman"/>
          <w:sz w:val="24"/>
          <w:szCs w:val="24"/>
        </w:rPr>
        <w:t xml:space="preserve"> (EPA/600/R-93/116)</w:t>
      </w:r>
    </w:p>
    <w:p w:rsidR="00C64E7E" w:rsidRDefault="00C64E7E" w:rsidP="00E34853">
      <w:pPr>
        <w:pStyle w:val="PlainText"/>
        <w:jc w:val="both"/>
        <w:rPr>
          <w:rFonts w:ascii="Times New Roman" w:hAnsi="Times New Roman" w:cs="Times New Roman"/>
          <w:sz w:val="24"/>
          <w:szCs w:val="24"/>
        </w:rPr>
      </w:pPr>
    </w:p>
    <w:p w:rsidR="00CE0CBC" w:rsidRDefault="00CE0CBC" w:rsidP="00CE0CBC">
      <w:pPr>
        <w:pStyle w:val="PlainText"/>
        <w:numPr>
          <w:ilvl w:val="0"/>
          <w:numId w:val="17"/>
        </w:numPr>
        <w:tabs>
          <w:tab w:val="clear" w:pos="720"/>
        </w:tabs>
        <w:ind w:left="360"/>
        <w:jc w:val="both"/>
        <w:rPr>
          <w:rFonts w:ascii="Times New Roman" w:hAnsi="Times New Roman" w:cs="Times New Roman"/>
          <w:sz w:val="24"/>
          <w:szCs w:val="24"/>
        </w:rPr>
      </w:pPr>
      <w:r w:rsidRPr="00C01F14">
        <w:rPr>
          <w:rFonts w:ascii="Times New Roman" w:hAnsi="Times New Roman" w:cs="Times New Roman"/>
          <w:bCs/>
          <w:i/>
          <w:iCs/>
          <w:sz w:val="24"/>
          <w:szCs w:val="24"/>
        </w:rPr>
        <w:t>Asbestos Sampling Bulletin</w:t>
      </w:r>
      <w:r>
        <w:rPr>
          <w:rFonts w:ascii="Times New Roman" w:hAnsi="Times New Roman" w:cs="Times New Roman"/>
          <w:sz w:val="24"/>
          <w:szCs w:val="24"/>
        </w:rPr>
        <w:t xml:space="preserve"> (EPA, 9/30/94) </w:t>
      </w:r>
    </w:p>
    <w:p w:rsidR="00C209FB" w:rsidRDefault="00C209FB" w:rsidP="00E34853">
      <w:pPr>
        <w:pStyle w:val="PlainText"/>
        <w:jc w:val="both"/>
        <w:rPr>
          <w:rFonts w:ascii="Times New Roman" w:hAnsi="Times New Roman" w:cs="Times New Roman"/>
          <w:sz w:val="24"/>
          <w:szCs w:val="24"/>
        </w:rPr>
      </w:pPr>
    </w:p>
    <w:p w:rsidR="00C64E7E" w:rsidRPr="000005C7" w:rsidRDefault="00C64E7E" w:rsidP="00C64E7E">
      <w:pPr>
        <w:pStyle w:val="PlainText"/>
        <w:numPr>
          <w:ilvl w:val="0"/>
          <w:numId w:val="17"/>
        </w:numPr>
        <w:tabs>
          <w:tab w:val="clear" w:pos="720"/>
        </w:tabs>
        <w:ind w:left="360"/>
        <w:jc w:val="both"/>
        <w:rPr>
          <w:rFonts w:ascii="Times New Roman" w:hAnsi="Times New Roman" w:cs="Times New Roman"/>
          <w:sz w:val="24"/>
          <w:szCs w:val="24"/>
        </w:rPr>
      </w:pPr>
      <w:r w:rsidRPr="000005C7">
        <w:rPr>
          <w:rFonts w:ascii="Times New Roman" w:hAnsi="Times New Roman" w:cs="Times New Roman"/>
          <w:bCs/>
          <w:i/>
          <w:iCs/>
          <w:sz w:val="24"/>
          <w:szCs w:val="24"/>
        </w:rPr>
        <w:t>Standard Test Method for Microvacuum Sampling and Indirect Analysis of Dust by Transmission Electron Microscopy for Asbestos Structure Number Surface Loading</w:t>
      </w:r>
      <w:r w:rsidRPr="000005C7">
        <w:rPr>
          <w:rFonts w:ascii="Times New Roman" w:hAnsi="Times New Roman" w:cs="Times New Roman"/>
          <w:sz w:val="24"/>
          <w:szCs w:val="24"/>
        </w:rPr>
        <w:t xml:space="preserve"> (ASTM D 5755-</w:t>
      </w:r>
      <w:r>
        <w:rPr>
          <w:rFonts w:ascii="Times New Roman" w:hAnsi="Times New Roman" w:cs="Times New Roman"/>
          <w:sz w:val="24"/>
          <w:szCs w:val="24"/>
        </w:rPr>
        <w:t>09).</w:t>
      </w:r>
      <w:r w:rsidRPr="000005C7">
        <w:rPr>
          <w:rFonts w:ascii="Times New Roman" w:hAnsi="Times New Roman" w:cs="Times New Roman"/>
          <w:sz w:val="24"/>
          <w:szCs w:val="24"/>
        </w:rPr>
        <w:t xml:space="preserve"> </w:t>
      </w:r>
    </w:p>
    <w:p w:rsidR="00C64E7E" w:rsidRDefault="00C64E7E" w:rsidP="00C64E7E">
      <w:pPr>
        <w:pStyle w:val="PlainText"/>
        <w:numPr>
          <w:ilvl w:val="0"/>
          <w:numId w:val="17"/>
        </w:numPr>
        <w:tabs>
          <w:tab w:val="clear" w:pos="720"/>
        </w:tabs>
        <w:ind w:left="360"/>
        <w:jc w:val="both"/>
        <w:rPr>
          <w:rFonts w:ascii="Times New Roman" w:hAnsi="Times New Roman" w:cs="Times New Roman"/>
          <w:sz w:val="24"/>
          <w:szCs w:val="24"/>
        </w:rPr>
      </w:pPr>
      <w:r w:rsidRPr="00C01F14">
        <w:rPr>
          <w:rFonts w:ascii="Times New Roman" w:hAnsi="Times New Roman" w:cs="Times New Roman"/>
          <w:bCs/>
          <w:i/>
          <w:iCs/>
          <w:sz w:val="24"/>
          <w:szCs w:val="24"/>
        </w:rPr>
        <w:t>Standard Test Method for Wipe Sampling</w:t>
      </w:r>
      <w:r>
        <w:rPr>
          <w:rFonts w:ascii="Times New Roman" w:hAnsi="Times New Roman" w:cs="Times New Roman"/>
          <w:bCs/>
          <w:i/>
          <w:iCs/>
          <w:sz w:val="24"/>
          <w:szCs w:val="24"/>
        </w:rPr>
        <w:t xml:space="preserve"> of Surfaces</w:t>
      </w:r>
      <w:r w:rsidRPr="00C01F14">
        <w:rPr>
          <w:rFonts w:ascii="Times New Roman" w:hAnsi="Times New Roman" w:cs="Times New Roman"/>
          <w:bCs/>
          <w:i/>
          <w:iCs/>
          <w:sz w:val="24"/>
          <w:szCs w:val="24"/>
        </w:rPr>
        <w:t>, Indirect Preparation, and Analysis for Asbestos Structure Number Surface Loading by Transmission Electron Microscopy</w:t>
      </w:r>
      <w:r w:rsidRPr="00C01F14">
        <w:rPr>
          <w:rFonts w:ascii="Times New Roman" w:hAnsi="Times New Roman" w:cs="Times New Roman"/>
          <w:sz w:val="24"/>
          <w:szCs w:val="24"/>
        </w:rPr>
        <w:t xml:space="preserve"> </w:t>
      </w:r>
      <w:r>
        <w:rPr>
          <w:rFonts w:ascii="Times New Roman" w:hAnsi="Times New Roman" w:cs="Times New Roman"/>
          <w:sz w:val="24"/>
          <w:szCs w:val="24"/>
        </w:rPr>
        <w:t xml:space="preserve">(ASTM D 6480-10). </w:t>
      </w:r>
    </w:p>
    <w:p w:rsidR="00C64E7E" w:rsidRDefault="00C64E7E" w:rsidP="00E34853">
      <w:pPr>
        <w:pStyle w:val="PlainText"/>
        <w:jc w:val="both"/>
        <w:rPr>
          <w:rFonts w:ascii="Times New Roman" w:hAnsi="Times New Roman" w:cs="Times New Roman"/>
          <w:sz w:val="24"/>
          <w:szCs w:val="24"/>
        </w:rPr>
      </w:pPr>
    </w:p>
    <w:p w:rsidR="00C64E7E" w:rsidRDefault="00BD44B0" w:rsidP="00BD44B0">
      <w:pPr>
        <w:pStyle w:val="PlainText"/>
        <w:numPr>
          <w:ilvl w:val="0"/>
          <w:numId w:val="24"/>
        </w:numPr>
        <w:ind w:left="360"/>
        <w:jc w:val="both"/>
        <w:rPr>
          <w:rFonts w:ascii="Times New Roman" w:hAnsi="Times New Roman" w:cs="Times New Roman"/>
          <w:sz w:val="24"/>
          <w:szCs w:val="24"/>
        </w:rPr>
      </w:pPr>
      <w:r>
        <w:rPr>
          <w:rFonts w:ascii="Times New Roman" w:hAnsi="Times New Roman" w:cs="Times New Roman"/>
          <w:i/>
          <w:sz w:val="24"/>
          <w:szCs w:val="24"/>
        </w:rPr>
        <w:t xml:space="preserve">Standard Practice for Comprehensive Building Asbestos Surveys </w:t>
      </w:r>
      <w:r>
        <w:rPr>
          <w:rFonts w:ascii="Times New Roman" w:hAnsi="Times New Roman" w:cs="Times New Roman"/>
          <w:sz w:val="24"/>
          <w:szCs w:val="24"/>
        </w:rPr>
        <w:t>(ASTM E2356-10).</w:t>
      </w:r>
    </w:p>
    <w:p w:rsidR="00C64E7E" w:rsidRDefault="00C64E7E" w:rsidP="00E34853">
      <w:pPr>
        <w:pStyle w:val="PlainText"/>
        <w:jc w:val="both"/>
        <w:rPr>
          <w:rFonts w:ascii="Times New Roman" w:hAnsi="Times New Roman" w:cs="Times New Roman"/>
          <w:sz w:val="24"/>
          <w:szCs w:val="24"/>
        </w:rPr>
      </w:pPr>
    </w:p>
    <w:p w:rsidR="00BD44B0" w:rsidRDefault="00C209FB" w:rsidP="00000295">
      <w:pPr>
        <w:pStyle w:val="PlainText"/>
        <w:rPr>
          <w:rFonts w:ascii="Times New Roman" w:hAnsi="Times New Roman" w:cs="Times New Roman"/>
          <w:sz w:val="24"/>
          <w:szCs w:val="24"/>
        </w:rPr>
      </w:pPr>
      <w:r>
        <w:rPr>
          <w:rFonts w:ascii="Times New Roman" w:hAnsi="Times New Roman" w:cs="Times New Roman"/>
          <w:sz w:val="24"/>
          <w:szCs w:val="24"/>
        </w:rPr>
        <w:t xml:space="preserve">The </w:t>
      </w:r>
      <w:r w:rsidR="00CE0CBC">
        <w:rPr>
          <w:rFonts w:ascii="Times New Roman" w:hAnsi="Times New Roman" w:cs="Times New Roman"/>
          <w:sz w:val="24"/>
          <w:szCs w:val="24"/>
        </w:rPr>
        <w:t>Pink</w:t>
      </w:r>
      <w:r>
        <w:rPr>
          <w:rFonts w:ascii="Times New Roman" w:hAnsi="Times New Roman" w:cs="Times New Roman"/>
          <w:sz w:val="24"/>
          <w:szCs w:val="24"/>
        </w:rPr>
        <w:t xml:space="preserve"> and P</w:t>
      </w:r>
      <w:r w:rsidR="00CE0CBC">
        <w:rPr>
          <w:rFonts w:ascii="Times New Roman" w:hAnsi="Times New Roman" w:cs="Times New Roman"/>
          <w:sz w:val="24"/>
          <w:szCs w:val="24"/>
        </w:rPr>
        <w:t>urple</w:t>
      </w:r>
      <w:r>
        <w:rPr>
          <w:rFonts w:ascii="Times New Roman" w:hAnsi="Times New Roman" w:cs="Times New Roman"/>
          <w:sz w:val="24"/>
          <w:szCs w:val="24"/>
        </w:rPr>
        <w:t xml:space="preserve"> books provide guidance for sampling in areas which are neither contaminated nor disturbed</w:t>
      </w:r>
      <w:r w:rsidR="005D5292">
        <w:rPr>
          <w:rFonts w:ascii="Times New Roman" w:hAnsi="Times New Roman" w:cs="Times New Roman"/>
          <w:sz w:val="24"/>
          <w:szCs w:val="24"/>
        </w:rPr>
        <w:t xml:space="preserve">, e.g., </w:t>
      </w:r>
      <w:r>
        <w:rPr>
          <w:rFonts w:ascii="Times New Roman" w:hAnsi="Times New Roman" w:cs="Times New Roman"/>
          <w:sz w:val="24"/>
          <w:szCs w:val="24"/>
        </w:rPr>
        <w:t xml:space="preserve">AHERA school inspections, pre-abatement or pre-demolition inspections, etc. </w:t>
      </w:r>
      <w:r w:rsidR="00BD44B0">
        <w:rPr>
          <w:rFonts w:ascii="Times New Roman" w:hAnsi="Times New Roman" w:cs="Times New Roman"/>
          <w:sz w:val="24"/>
          <w:szCs w:val="24"/>
        </w:rPr>
        <w:t>The</w:t>
      </w:r>
      <w:r w:rsidR="000005C7">
        <w:rPr>
          <w:rFonts w:ascii="Times New Roman" w:hAnsi="Times New Roman" w:cs="Times New Roman"/>
          <w:sz w:val="24"/>
          <w:szCs w:val="24"/>
        </w:rPr>
        <w:t xml:space="preserve"> health and safety document</w:t>
      </w:r>
      <w:r>
        <w:rPr>
          <w:rFonts w:ascii="Times New Roman" w:hAnsi="Times New Roman" w:cs="Times New Roman"/>
          <w:sz w:val="24"/>
          <w:szCs w:val="24"/>
        </w:rPr>
        <w:t xml:space="preserve"> </w:t>
      </w:r>
      <w:r w:rsidR="00560A1C">
        <w:rPr>
          <w:rFonts w:ascii="Times New Roman" w:hAnsi="Times New Roman" w:cs="Times New Roman"/>
          <w:sz w:val="24"/>
          <w:szCs w:val="24"/>
        </w:rPr>
        <w:t xml:space="preserve">referenced above </w:t>
      </w:r>
      <w:r w:rsidR="00F7191B">
        <w:rPr>
          <w:rFonts w:ascii="Times New Roman" w:hAnsi="Times New Roman" w:cs="Times New Roman"/>
          <w:sz w:val="24"/>
          <w:szCs w:val="24"/>
        </w:rPr>
        <w:t xml:space="preserve">and </w:t>
      </w:r>
      <w:r w:rsidR="00BD44B0">
        <w:rPr>
          <w:rFonts w:ascii="Times New Roman" w:hAnsi="Times New Roman" w:cs="Times New Roman"/>
          <w:sz w:val="24"/>
          <w:szCs w:val="24"/>
        </w:rPr>
        <w:t>portions</w:t>
      </w:r>
      <w:r>
        <w:rPr>
          <w:rFonts w:ascii="Times New Roman" w:hAnsi="Times New Roman" w:cs="Times New Roman"/>
          <w:sz w:val="24"/>
          <w:szCs w:val="24"/>
        </w:rPr>
        <w:t xml:space="preserve"> of this manual describe protective equipment and procedural guidelines for collecting bulk samples</w:t>
      </w:r>
      <w:r w:rsidR="00E34853">
        <w:rPr>
          <w:rFonts w:ascii="Times New Roman" w:hAnsi="Times New Roman" w:cs="Times New Roman"/>
          <w:sz w:val="24"/>
          <w:szCs w:val="24"/>
        </w:rPr>
        <w:t xml:space="preserve">. </w:t>
      </w:r>
      <w:r w:rsidR="00560A1C">
        <w:rPr>
          <w:rFonts w:ascii="Times New Roman" w:hAnsi="Times New Roman" w:cs="Times New Roman"/>
          <w:sz w:val="24"/>
          <w:szCs w:val="24"/>
        </w:rPr>
        <w:t xml:space="preserve">The </w:t>
      </w:r>
      <w:r w:rsidR="00560A1C" w:rsidRPr="00560A1C">
        <w:rPr>
          <w:rFonts w:ascii="Times New Roman" w:hAnsi="Times New Roman" w:cs="Times New Roman"/>
          <w:i/>
          <w:sz w:val="24"/>
          <w:szCs w:val="24"/>
        </w:rPr>
        <w:t>Test Method</w:t>
      </w:r>
      <w:r w:rsidR="00560A1C">
        <w:rPr>
          <w:rFonts w:ascii="Times New Roman" w:hAnsi="Times New Roman" w:cs="Times New Roman"/>
          <w:sz w:val="24"/>
          <w:szCs w:val="24"/>
        </w:rPr>
        <w:t xml:space="preserve"> </w:t>
      </w:r>
      <w:r w:rsidR="00BD44B0">
        <w:rPr>
          <w:rFonts w:ascii="Times New Roman" w:hAnsi="Times New Roman" w:cs="Times New Roman"/>
          <w:sz w:val="24"/>
          <w:szCs w:val="24"/>
        </w:rPr>
        <w:t>document referenced above</w:t>
      </w:r>
      <w:r>
        <w:rPr>
          <w:rFonts w:ascii="Times New Roman" w:hAnsi="Times New Roman" w:cs="Times New Roman"/>
          <w:sz w:val="24"/>
          <w:szCs w:val="24"/>
        </w:rPr>
        <w:t xml:space="preserve"> details preferred sample sizes for various asbestos-containing materials. The </w:t>
      </w:r>
      <w:r>
        <w:rPr>
          <w:rFonts w:ascii="Times New Roman" w:hAnsi="Times New Roman" w:cs="Times New Roman"/>
          <w:i/>
          <w:sz w:val="24"/>
          <w:szCs w:val="24"/>
        </w:rPr>
        <w:t>Asbestos Sampling Bulletin</w:t>
      </w:r>
      <w:r>
        <w:rPr>
          <w:rFonts w:ascii="Times New Roman" w:hAnsi="Times New Roman" w:cs="Times New Roman"/>
          <w:sz w:val="24"/>
          <w:szCs w:val="24"/>
        </w:rPr>
        <w:t xml:space="preserve"> </w:t>
      </w:r>
      <w:r w:rsidR="00BD44B0">
        <w:rPr>
          <w:rFonts w:ascii="Times New Roman" w:hAnsi="Times New Roman" w:cs="Times New Roman"/>
          <w:sz w:val="24"/>
          <w:szCs w:val="24"/>
        </w:rPr>
        <w:t>referenced above</w:t>
      </w:r>
      <w:r w:rsidR="00560A1C">
        <w:rPr>
          <w:rFonts w:ascii="Times New Roman" w:hAnsi="Times New Roman" w:cs="Times New Roman"/>
          <w:sz w:val="24"/>
          <w:szCs w:val="24"/>
        </w:rPr>
        <w:t xml:space="preserve"> </w:t>
      </w:r>
      <w:r>
        <w:rPr>
          <w:rFonts w:ascii="Times New Roman" w:hAnsi="Times New Roman" w:cs="Times New Roman"/>
          <w:sz w:val="24"/>
          <w:szCs w:val="24"/>
        </w:rPr>
        <w:t>provides detailed information regarding the collection and analysis of bulk samples of multi-layered materials</w:t>
      </w:r>
      <w:r w:rsidR="00BD44B0">
        <w:rPr>
          <w:rFonts w:ascii="Times New Roman" w:hAnsi="Times New Roman" w:cs="Times New Roman"/>
          <w:sz w:val="24"/>
          <w:szCs w:val="24"/>
        </w:rPr>
        <w:t>.</w:t>
      </w:r>
    </w:p>
    <w:p w:rsidR="00BD44B0" w:rsidRDefault="00BD44B0" w:rsidP="00000295">
      <w:pPr>
        <w:pStyle w:val="PlainText"/>
        <w:rPr>
          <w:rFonts w:ascii="Times New Roman" w:hAnsi="Times New Roman" w:cs="Times New Roman"/>
          <w:sz w:val="24"/>
          <w:szCs w:val="24"/>
        </w:rPr>
      </w:pPr>
    </w:p>
    <w:p w:rsidR="00000295" w:rsidRPr="00397B3B" w:rsidRDefault="00BD44B0" w:rsidP="00000295">
      <w:pPr>
        <w:pStyle w:val="PlainText"/>
        <w:rPr>
          <w:rFonts w:ascii="Times New Roman" w:hAnsi="Times New Roman" w:cs="Times New Roman"/>
          <w:b/>
          <w:sz w:val="24"/>
          <w:szCs w:val="24"/>
        </w:rPr>
      </w:pPr>
      <w:r>
        <w:rPr>
          <w:rFonts w:ascii="Times New Roman" w:hAnsi="Times New Roman" w:cs="Times New Roman"/>
          <w:sz w:val="24"/>
          <w:szCs w:val="24"/>
        </w:rPr>
        <w:t>Two of the three</w:t>
      </w:r>
      <w:r w:rsidR="00C209FB">
        <w:rPr>
          <w:rFonts w:ascii="Times New Roman" w:hAnsi="Times New Roman" w:cs="Times New Roman"/>
          <w:sz w:val="24"/>
          <w:szCs w:val="24"/>
        </w:rPr>
        <w:t xml:space="preserve"> </w:t>
      </w:r>
      <w:r w:rsidR="00C209FB" w:rsidRPr="00560A1C">
        <w:rPr>
          <w:rFonts w:ascii="Times New Roman" w:hAnsi="Times New Roman" w:cs="Times New Roman"/>
          <w:sz w:val="24"/>
          <w:szCs w:val="24"/>
        </w:rPr>
        <w:t>ASTM documents</w:t>
      </w:r>
      <w:r w:rsidR="00C209FB">
        <w:rPr>
          <w:rFonts w:ascii="Times New Roman" w:hAnsi="Times New Roman" w:cs="Times New Roman"/>
          <w:sz w:val="24"/>
          <w:szCs w:val="24"/>
        </w:rPr>
        <w:t xml:space="preserve"> describe settled dust sampling techniques.</w:t>
      </w:r>
      <w:r>
        <w:rPr>
          <w:rFonts w:ascii="Times New Roman" w:hAnsi="Times New Roman" w:cs="Times New Roman"/>
          <w:sz w:val="24"/>
          <w:szCs w:val="24"/>
        </w:rPr>
        <w:t xml:space="preserve"> The last ASTM document (E2356-10) describes three types of asbestos surveys: Baseline Surveys, Project Design Surveys and Pre-Construction Surveys.  </w:t>
      </w:r>
      <w:r w:rsidRPr="00397B3B">
        <w:rPr>
          <w:rFonts w:ascii="Times New Roman" w:hAnsi="Times New Roman" w:cs="Times New Roman"/>
          <w:b/>
          <w:sz w:val="24"/>
          <w:szCs w:val="24"/>
        </w:rPr>
        <w:t>The stated purpose of the Pre-Construction Survey is to satisfy “…the EPA NESHAP requirements for renovation or demolition</w:t>
      </w:r>
      <w:r w:rsidR="00397B3B" w:rsidRPr="00397B3B">
        <w:rPr>
          <w:rFonts w:ascii="Times New Roman" w:hAnsi="Times New Roman" w:cs="Times New Roman"/>
          <w:b/>
          <w:sz w:val="24"/>
          <w:szCs w:val="24"/>
        </w:rPr>
        <w:t xml:space="preserve"> to</w:t>
      </w:r>
      <w:r w:rsidR="00397B3B">
        <w:rPr>
          <w:rFonts w:ascii="Times New Roman" w:hAnsi="Times New Roman" w:cs="Times New Roman"/>
          <w:b/>
          <w:sz w:val="24"/>
          <w:szCs w:val="24"/>
        </w:rPr>
        <w:t xml:space="preserve"> “</w:t>
      </w:r>
      <w:r w:rsidR="00397B3B" w:rsidRPr="00397B3B">
        <w:rPr>
          <w:rFonts w:ascii="Times New Roman" w:hAnsi="Times New Roman" w:cs="Times New Roman"/>
          <w:b/>
          <w:sz w:val="24"/>
          <w:szCs w:val="24"/>
        </w:rPr>
        <w:t>thoroughly inspect the affected facility…”.”</w:t>
      </w:r>
    </w:p>
    <w:p w:rsidR="00000295" w:rsidRDefault="00000295" w:rsidP="00000295">
      <w:pPr>
        <w:pStyle w:val="PlainText"/>
        <w:rPr>
          <w:rFonts w:ascii="Times New Roman" w:hAnsi="Times New Roman" w:cs="Times New Roman"/>
          <w:sz w:val="24"/>
          <w:szCs w:val="24"/>
        </w:rPr>
      </w:pPr>
    </w:p>
    <w:p w:rsidR="00C209FB" w:rsidRPr="00501955" w:rsidRDefault="00C209FB" w:rsidP="00000295">
      <w:pPr>
        <w:pStyle w:val="PlainText"/>
        <w:rPr>
          <w:rFonts w:ascii="Times New Roman" w:hAnsi="Times New Roman" w:cs="Times New Roman"/>
          <w:sz w:val="24"/>
          <w:szCs w:val="24"/>
        </w:rPr>
      </w:pPr>
      <w:r w:rsidRPr="00501955">
        <w:rPr>
          <w:rFonts w:ascii="Times New Roman" w:hAnsi="Times New Roman" w:cs="Times New Roman"/>
          <w:b/>
          <w:i/>
          <w:sz w:val="28"/>
          <w:szCs w:val="28"/>
        </w:rPr>
        <w:t xml:space="preserve">Pre-sampling Procedures (Non-contaminated Areas) </w:t>
      </w:r>
    </w:p>
    <w:p w:rsidR="00C209FB" w:rsidRDefault="00C209FB" w:rsidP="00E34853">
      <w:pPr>
        <w:pStyle w:val="PlainText"/>
        <w:jc w:val="both"/>
        <w:rPr>
          <w:rFonts w:ascii="Times New Roman" w:hAnsi="Times New Roman" w:cs="Times New Roman"/>
          <w:sz w:val="24"/>
          <w:szCs w:val="24"/>
        </w:rPr>
      </w:pPr>
    </w:p>
    <w:p w:rsidR="00C209FB" w:rsidRDefault="00C209FB" w:rsidP="00000295">
      <w:pPr>
        <w:pStyle w:val="PlainText"/>
        <w:rPr>
          <w:rFonts w:ascii="Times New Roman" w:hAnsi="Times New Roman" w:cs="Times New Roman"/>
          <w:sz w:val="24"/>
          <w:szCs w:val="24"/>
        </w:rPr>
      </w:pPr>
      <w:r>
        <w:rPr>
          <w:rFonts w:ascii="Times New Roman" w:hAnsi="Times New Roman" w:cs="Times New Roman"/>
          <w:sz w:val="24"/>
          <w:szCs w:val="24"/>
        </w:rPr>
        <w:t xml:space="preserve">EPA's </w:t>
      </w:r>
      <w:r>
        <w:rPr>
          <w:rFonts w:ascii="Times New Roman" w:hAnsi="Times New Roman" w:cs="Times New Roman"/>
          <w:i/>
          <w:iCs/>
          <w:sz w:val="24"/>
          <w:szCs w:val="24"/>
        </w:rPr>
        <w:t>Health and Safety</w:t>
      </w:r>
      <w:r w:rsidR="00A46AD0">
        <w:rPr>
          <w:rFonts w:ascii="Times New Roman" w:hAnsi="Times New Roman" w:cs="Times New Roman"/>
          <w:sz w:val="24"/>
          <w:szCs w:val="24"/>
        </w:rPr>
        <w:t xml:space="preserve"> </w:t>
      </w:r>
      <w:r>
        <w:rPr>
          <w:rFonts w:ascii="Times New Roman" w:hAnsi="Times New Roman" w:cs="Times New Roman"/>
          <w:sz w:val="24"/>
          <w:szCs w:val="24"/>
        </w:rPr>
        <w:t>document provides the following procedural guidelines for inspectors</w:t>
      </w:r>
      <w:r w:rsidR="005D5292">
        <w:rPr>
          <w:rFonts w:ascii="Times New Roman" w:hAnsi="Times New Roman" w:cs="Times New Roman"/>
          <w:sz w:val="24"/>
          <w:szCs w:val="24"/>
        </w:rPr>
        <w:t xml:space="preserve">, e.g., </w:t>
      </w:r>
      <w:r>
        <w:rPr>
          <w:rFonts w:ascii="Times New Roman" w:hAnsi="Times New Roman" w:cs="Times New Roman"/>
          <w:sz w:val="24"/>
          <w:szCs w:val="24"/>
        </w:rPr>
        <w:t>Asbestos-in-Schools inspectors taking bulk samples in non-contaminated areas</w:t>
      </w:r>
      <w:r w:rsidR="005C5CF7">
        <w:rPr>
          <w:rFonts w:ascii="Times New Roman" w:hAnsi="Times New Roman" w:cs="Times New Roman"/>
          <w:sz w:val="24"/>
          <w:szCs w:val="24"/>
        </w:rPr>
        <w:t xml:space="preserve">, i.e., </w:t>
      </w:r>
      <w:r>
        <w:rPr>
          <w:rFonts w:ascii="Times New Roman" w:hAnsi="Times New Roman" w:cs="Times New Roman"/>
          <w:sz w:val="24"/>
          <w:szCs w:val="24"/>
        </w:rPr>
        <w:t xml:space="preserve">areas where the asbestos-containing materials have not been disturbed. </w:t>
      </w:r>
    </w:p>
    <w:p w:rsidR="00E97217" w:rsidRDefault="00C209FB" w:rsidP="005A5944">
      <w:pPr>
        <w:pStyle w:val="PlainText"/>
        <w:numPr>
          <w:ilvl w:val="0"/>
          <w:numId w:val="18"/>
        </w:numPr>
        <w:tabs>
          <w:tab w:val="clear" w:pos="720"/>
        </w:tabs>
        <w:ind w:left="360"/>
        <w:rPr>
          <w:rFonts w:ascii="Times New Roman" w:hAnsi="Times New Roman" w:cs="Times New Roman"/>
          <w:sz w:val="24"/>
          <w:szCs w:val="24"/>
        </w:rPr>
      </w:pPr>
      <w:r>
        <w:rPr>
          <w:rFonts w:ascii="Times New Roman" w:hAnsi="Times New Roman" w:cs="Times New Roman"/>
          <w:sz w:val="24"/>
          <w:szCs w:val="24"/>
        </w:rPr>
        <w:lastRenderedPageBreak/>
        <w:t xml:space="preserve">Discuss with building officials how the samples will be obtained and the rationale for selecting the sampling locations and the number of samples. Also discuss the advisability of notifying employees and/or their representatives prior to the inspection. </w:t>
      </w:r>
    </w:p>
    <w:p w:rsidR="00E97217" w:rsidRDefault="00E97217" w:rsidP="005A5944">
      <w:pPr>
        <w:pStyle w:val="PlainText"/>
        <w:ind w:left="360"/>
        <w:rPr>
          <w:rFonts w:ascii="Times New Roman" w:hAnsi="Times New Roman" w:cs="Times New Roman"/>
          <w:sz w:val="24"/>
          <w:szCs w:val="24"/>
        </w:rPr>
      </w:pPr>
    </w:p>
    <w:p w:rsidR="00E97217" w:rsidRDefault="00C209FB" w:rsidP="005A5944">
      <w:pPr>
        <w:pStyle w:val="PlainText"/>
        <w:numPr>
          <w:ilvl w:val="0"/>
          <w:numId w:val="18"/>
        </w:numPr>
        <w:tabs>
          <w:tab w:val="clear" w:pos="720"/>
        </w:tabs>
        <w:ind w:left="360"/>
        <w:rPr>
          <w:rFonts w:ascii="Times New Roman" w:hAnsi="Times New Roman" w:cs="Times New Roman"/>
          <w:sz w:val="24"/>
          <w:szCs w:val="24"/>
        </w:rPr>
      </w:pPr>
      <w:r>
        <w:rPr>
          <w:rFonts w:ascii="Times New Roman" w:hAnsi="Times New Roman" w:cs="Times New Roman"/>
          <w:sz w:val="24"/>
          <w:szCs w:val="24"/>
        </w:rPr>
        <w:t>Determine the equipment needed during the inspection to adequately access the area</w:t>
      </w:r>
      <w:r w:rsidR="005D5292">
        <w:rPr>
          <w:rFonts w:ascii="Times New Roman" w:hAnsi="Times New Roman" w:cs="Times New Roman"/>
          <w:sz w:val="24"/>
          <w:szCs w:val="24"/>
        </w:rPr>
        <w:t xml:space="preserve">, e.g., </w:t>
      </w:r>
      <w:r>
        <w:rPr>
          <w:rFonts w:ascii="Times New Roman" w:hAnsi="Times New Roman" w:cs="Times New Roman"/>
          <w:sz w:val="24"/>
          <w:szCs w:val="24"/>
        </w:rPr>
        <w:t>ladders</w:t>
      </w:r>
      <w:r w:rsidR="00A46AD0">
        <w:rPr>
          <w:rFonts w:ascii="Times New Roman" w:hAnsi="Times New Roman" w:cs="Times New Roman"/>
          <w:sz w:val="24"/>
          <w:szCs w:val="24"/>
        </w:rPr>
        <w:t xml:space="preserve"> and/or</w:t>
      </w:r>
      <w:r>
        <w:rPr>
          <w:rFonts w:ascii="Times New Roman" w:hAnsi="Times New Roman" w:cs="Times New Roman"/>
          <w:sz w:val="24"/>
          <w:szCs w:val="24"/>
        </w:rPr>
        <w:t xml:space="preserve"> scaffolding. </w:t>
      </w:r>
    </w:p>
    <w:p w:rsidR="00E97217" w:rsidRDefault="00E97217" w:rsidP="005A5944">
      <w:pPr>
        <w:pStyle w:val="PlainText"/>
        <w:ind w:left="360"/>
        <w:rPr>
          <w:rFonts w:ascii="Times New Roman" w:hAnsi="Times New Roman" w:cs="Times New Roman"/>
          <w:sz w:val="24"/>
          <w:szCs w:val="24"/>
        </w:rPr>
      </w:pPr>
    </w:p>
    <w:p w:rsidR="00E97217" w:rsidRDefault="00C209FB" w:rsidP="005A5944">
      <w:pPr>
        <w:pStyle w:val="PlainText"/>
        <w:numPr>
          <w:ilvl w:val="0"/>
          <w:numId w:val="18"/>
        </w:numPr>
        <w:tabs>
          <w:tab w:val="clear" w:pos="720"/>
        </w:tabs>
        <w:ind w:left="360"/>
        <w:rPr>
          <w:rFonts w:ascii="Times New Roman" w:hAnsi="Times New Roman" w:cs="Times New Roman"/>
          <w:sz w:val="24"/>
          <w:szCs w:val="24"/>
        </w:rPr>
      </w:pPr>
      <w:r>
        <w:rPr>
          <w:rFonts w:ascii="Times New Roman" w:hAnsi="Times New Roman" w:cs="Times New Roman"/>
          <w:sz w:val="24"/>
          <w:szCs w:val="24"/>
        </w:rPr>
        <w:t>Determine the best time to obtain the samples in each area selected</w:t>
      </w:r>
      <w:r w:rsidR="005C5CF7">
        <w:rPr>
          <w:rFonts w:ascii="Times New Roman" w:hAnsi="Times New Roman" w:cs="Times New Roman"/>
          <w:sz w:val="24"/>
          <w:szCs w:val="24"/>
        </w:rPr>
        <w:t>,</w:t>
      </w:r>
      <w:r w:rsidR="00A46AD0">
        <w:rPr>
          <w:rFonts w:ascii="Times New Roman" w:hAnsi="Times New Roman" w:cs="Times New Roman"/>
          <w:sz w:val="24"/>
          <w:szCs w:val="24"/>
        </w:rPr>
        <w:t xml:space="preserve"> </w:t>
      </w:r>
      <w:r>
        <w:rPr>
          <w:rFonts w:ascii="Times New Roman" w:hAnsi="Times New Roman" w:cs="Times New Roman"/>
          <w:sz w:val="24"/>
          <w:szCs w:val="24"/>
        </w:rPr>
        <w:t xml:space="preserve">i.e., times when few people are in the vicinity </w:t>
      </w:r>
      <w:r w:rsidR="00A46AD0">
        <w:rPr>
          <w:rFonts w:ascii="Times New Roman" w:hAnsi="Times New Roman" w:cs="Times New Roman"/>
          <w:sz w:val="24"/>
          <w:szCs w:val="24"/>
        </w:rPr>
        <w:t>of the work being conducted</w:t>
      </w:r>
      <w:r>
        <w:rPr>
          <w:rFonts w:ascii="Times New Roman" w:hAnsi="Times New Roman" w:cs="Times New Roman"/>
          <w:sz w:val="24"/>
          <w:szCs w:val="24"/>
        </w:rPr>
        <w:t xml:space="preserve">. </w:t>
      </w:r>
    </w:p>
    <w:p w:rsidR="00E97217" w:rsidRDefault="00E97217" w:rsidP="005A5944">
      <w:pPr>
        <w:pStyle w:val="PlainText"/>
        <w:ind w:left="360"/>
        <w:rPr>
          <w:rFonts w:ascii="Times New Roman" w:hAnsi="Times New Roman" w:cs="Times New Roman"/>
          <w:sz w:val="24"/>
          <w:szCs w:val="24"/>
        </w:rPr>
      </w:pPr>
    </w:p>
    <w:p w:rsidR="00C209FB" w:rsidRDefault="00C209FB" w:rsidP="005A5944">
      <w:pPr>
        <w:pStyle w:val="PlainText"/>
        <w:numPr>
          <w:ilvl w:val="0"/>
          <w:numId w:val="18"/>
        </w:numPr>
        <w:tabs>
          <w:tab w:val="clear" w:pos="720"/>
        </w:tabs>
        <w:ind w:left="360"/>
        <w:rPr>
          <w:rFonts w:ascii="Times New Roman" w:hAnsi="Times New Roman" w:cs="Times New Roman"/>
          <w:sz w:val="24"/>
          <w:szCs w:val="24"/>
        </w:rPr>
      </w:pPr>
      <w:r>
        <w:rPr>
          <w:rFonts w:ascii="Times New Roman" w:hAnsi="Times New Roman" w:cs="Times New Roman"/>
          <w:sz w:val="24"/>
          <w:szCs w:val="24"/>
        </w:rPr>
        <w:t xml:space="preserve">Limit access to the area while samples are being collected. Post area(s) with appropriate signs or construct barricades, if necessary. </w:t>
      </w:r>
      <w:r w:rsidRPr="00A46AD0">
        <w:rPr>
          <w:rFonts w:ascii="Times New Roman" w:hAnsi="Times New Roman" w:cs="Times New Roman"/>
          <w:bCs/>
          <w:sz w:val="24"/>
          <w:szCs w:val="24"/>
        </w:rPr>
        <w:t>Under no circumstances should samples be taken when school children or other unprotected individuals are present.</w:t>
      </w:r>
      <w:r>
        <w:rPr>
          <w:rFonts w:ascii="Times New Roman" w:hAnsi="Times New Roman" w:cs="Times New Roman"/>
          <w:sz w:val="24"/>
          <w:szCs w:val="24"/>
        </w:rPr>
        <w:t xml:space="preserve"> </w:t>
      </w:r>
    </w:p>
    <w:p w:rsidR="00C209FB" w:rsidRDefault="00C209FB" w:rsidP="005A5944">
      <w:pPr>
        <w:pStyle w:val="PlainText"/>
        <w:ind w:left="360" w:hanging="360"/>
        <w:jc w:val="both"/>
        <w:rPr>
          <w:rFonts w:ascii="Times New Roman" w:hAnsi="Times New Roman" w:cs="Times New Roman"/>
          <w:sz w:val="24"/>
          <w:szCs w:val="24"/>
        </w:rPr>
      </w:pPr>
    </w:p>
    <w:p w:rsidR="00C209FB" w:rsidRDefault="00C209FB" w:rsidP="005A5944">
      <w:pPr>
        <w:pStyle w:val="PlainText"/>
        <w:numPr>
          <w:ilvl w:val="0"/>
          <w:numId w:val="5"/>
        </w:numPr>
        <w:tabs>
          <w:tab w:val="clear" w:pos="2160"/>
        </w:tabs>
        <w:ind w:left="360"/>
        <w:rPr>
          <w:rFonts w:ascii="Times New Roman" w:hAnsi="Times New Roman" w:cs="Times New Roman"/>
          <w:sz w:val="24"/>
          <w:szCs w:val="24"/>
        </w:rPr>
      </w:pPr>
      <w:r>
        <w:rPr>
          <w:rFonts w:ascii="Times New Roman" w:hAnsi="Times New Roman" w:cs="Times New Roman"/>
          <w:sz w:val="24"/>
          <w:szCs w:val="24"/>
        </w:rPr>
        <w:t>Determine the minimum number of people needed in the affected area during sample collection and limit access to that number. These individuals may need to use personal protective equipment, depending on the asbestos inspector's assessment of the potential for asbestos fiber release.</w:t>
      </w:r>
    </w:p>
    <w:p w:rsidR="00C209FB" w:rsidRDefault="00C209FB" w:rsidP="005A5944">
      <w:pPr>
        <w:pStyle w:val="PlainText"/>
        <w:ind w:left="360" w:hanging="360"/>
        <w:jc w:val="both"/>
        <w:rPr>
          <w:rFonts w:ascii="Times New Roman" w:hAnsi="Times New Roman" w:cs="Times New Roman"/>
          <w:sz w:val="24"/>
          <w:szCs w:val="24"/>
        </w:rPr>
      </w:pPr>
    </w:p>
    <w:p w:rsidR="00C209FB" w:rsidRDefault="00C209FB" w:rsidP="005A5944">
      <w:pPr>
        <w:pStyle w:val="PlainText"/>
        <w:numPr>
          <w:ilvl w:val="0"/>
          <w:numId w:val="5"/>
        </w:numPr>
        <w:tabs>
          <w:tab w:val="clear" w:pos="2160"/>
        </w:tabs>
        <w:ind w:left="360"/>
        <w:rPr>
          <w:rFonts w:ascii="Times New Roman" w:hAnsi="Times New Roman" w:cs="Times New Roman"/>
          <w:sz w:val="24"/>
          <w:szCs w:val="24"/>
        </w:rPr>
      </w:pPr>
      <w:r>
        <w:rPr>
          <w:rFonts w:ascii="Times New Roman" w:hAnsi="Times New Roman" w:cs="Times New Roman"/>
          <w:sz w:val="24"/>
          <w:szCs w:val="24"/>
        </w:rPr>
        <w:t>Determine how the area will be decontaminated should there be an accident</w:t>
      </w:r>
      <w:r w:rsidR="005D5292">
        <w:rPr>
          <w:rFonts w:ascii="Times New Roman" w:hAnsi="Times New Roman" w:cs="Times New Roman"/>
          <w:sz w:val="24"/>
          <w:szCs w:val="24"/>
        </w:rPr>
        <w:t xml:space="preserve">, e.g., </w:t>
      </w:r>
      <w:r>
        <w:rPr>
          <w:rFonts w:ascii="Times New Roman" w:hAnsi="Times New Roman" w:cs="Times New Roman"/>
          <w:sz w:val="24"/>
          <w:szCs w:val="24"/>
        </w:rPr>
        <w:t xml:space="preserve">a piece of asbestos comes loose and drops to the floor. Be prepared to isolate the area and to damp wipe/mop the area and/or have access to a HEPA vacuum. </w:t>
      </w:r>
    </w:p>
    <w:p w:rsidR="00C209FB" w:rsidRDefault="00C209FB" w:rsidP="005A5944">
      <w:pPr>
        <w:pStyle w:val="PlainText"/>
        <w:ind w:left="360" w:hanging="180"/>
        <w:jc w:val="both"/>
        <w:rPr>
          <w:rFonts w:ascii="Times New Roman" w:hAnsi="Times New Roman" w:cs="Times New Roman"/>
          <w:sz w:val="24"/>
          <w:szCs w:val="24"/>
        </w:rPr>
      </w:pPr>
    </w:p>
    <w:p w:rsidR="00C209FB" w:rsidRDefault="00C209FB" w:rsidP="005A5944">
      <w:pPr>
        <w:pStyle w:val="PlainText"/>
        <w:numPr>
          <w:ilvl w:val="0"/>
          <w:numId w:val="5"/>
        </w:numPr>
        <w:tabs>
          <w:tab w:val="clear" w:pos="2160"/>
        </w:tabs>
        <w:ind w:left="360"/>
        <w:rPr>
          <w:rFonts w:ascii="Times New Roman" w:hAnsi="Times New Roman" w:cs="Times New Roman"/>
          <w:sz w:val="24"/>
          <w:szCs w:val="24"/>
        </w:rPr>
      </w:pPr>
      <w:r>
        <w:rPr>
          <w:rFonts w:ascii="Times New Roman" w:hAnsi="Times New Roman" w:cs="Times New Roman"/>
          <w:sz w:val="24"/>
          <w:szCs w:val="24"/>
        </w:rPr>
        <w:t xml:space="preserve">Based on the best information available, determine </w:t>
      </w:r>
      <w:r w:rsidR="008D09B6">
        <w:rPr>
          <w:rFonts w:ascii="Times New Roman" w:hAnsi="Times New Roman" w:cs="Times New Roman"/>
          <w:sz w:val="24"/>
          <w:szCs w:val="24"/>
        </w:rPr>
        <w:t>the</w:t>
      </w:r>
      <w:r>
        <w:rPr>
          <w:rFonts w:ascii="Times New Roman" w:hAnsi="Times New Roman" w:cs="Times New Roman"/>
          <w:sz w:val="24"/>
          <w:szCs w:val="24"/>
        </w:rPr>
        <w:t xml:space="preserve"> personal protective equipment required in the event of an accident, </w:t>
      </w:r>
      <w:r w:rsidR="008D09B6">
        <w:rPr>
          <w:rFonts w:ascii="Times New Roman" w:hAnsi="Times New Roman" w:cs="Times New Roman"/>
          <w:sz w:val="24"/>
          <w:szCs w:val="24"/>
        </w:rPr>
        <w:t xml:space="preserve">the conditions </w:t>
      </w:r>
      <w:r>
        <w:rPr>
          <w:rFonts w:ascii="Times New Roman" w:hAnsi="Times New Roman" w:cs="Times New Roman"/>
          <w:sz w:val="24"/>
          <w:szCs w:val="24"/>
        </w:rPr>
        <w:t xml:space="preserve">under </w:t>
      </w:r>
      <w:r w:rsidR="008D09B6">
        <w:rPr>
          <w:rFonts w:ascii="Times New Roman" w:hAnsi="Times New Roman" w:cs="Times New Roman"/>
          <w:sz w:val="24"/>
          <w:szCs w:val="24"/>
        </w:rPr>
        <w:t>which</w:t>
      </w:r>
      <w:r>
        <w:rPr>
          <w:rFonts w:ascii="Times New Roman" w:hAnsi="Times New Roman" w:cs="Times New Roman"/>
          <w:sz w:val="24"/>
          <w:szCs w:val="24"/>
        </w:rPr>
        <w:t xml:space="preserve"> it will be worn and by whom. </w:t>
      </w:r>
    </w:p>
    <w:p w:rsidR="00C209FB" w:rsidRDefault="00C209FB" w:rsidP="00E34853">
      <w:pPr>
        <w:pStyle w:val="PlainText"/>
        <w:jc w:val="both"/>
        <w:rPr>
          <w:rFonts w:ascii="Times New Roman" w:hAnsi="Times New Roman" w:cs="Times New Roman"/>
          <w:sz w:val="24"/>
          <w:szCs w:val="24"/>
        </w:rPr>
      </w:pPr>
    </w:p>
    <w:p w:rsidR="00C209FB" w:rsidRPr="00501955" w:rsidRDefault="00C209FB" w:rsidP="00000295">
      <w:pPr>
        <w:pStyle w:val="PlainText"/>
        <w:jc w:val="both"/>
        <w:rPr>
          <w:rFonts w:ascii="Times New Roman" w:hAnsi="Times New Roman" w:cs="Times New Roman"/>
          <w:b/>
          <w:i/>
          <w:sz w:val="28"/>
          <w:szCs w:val="28"/>
        </w:rPr>
      </w:pPr>
      <w:r w:rsidRPr="00501955">
        <w:rPr>
          <w:rFonts w:ascii="Times New Roman" w:hAnsi="Times New Roman" w:cs="Times New Roman"/>
          <w:b/>
          <w:i/>
          <w:sz w:val="28"/>
          <w:szCs w:val="28"/>
        </w:rPr>
        <w:t xml:space="preserve">Sampling Procedures </w:t>
      </w:r>
    </w:p>
    <w:p w:rsidR="00C209FB" w:rsidRDefault="00C209FB" w:rsidP="00E34853">
      <w:pPr>
        <w:pStyle w:val="PlainText"/>
        <w:jc w:val="both"/>
        <w:rPr>
          <w:rFonts w:ascii="Times New Roman" w:hAnsi="Times New Roman" w:cs="Times New Roman"/>
          <w:sz w:val="24"/>
          <w:szCs w:val="24"/>
        </w:rPr>
      </w:pPr>
    </w:p>
    <w:p w:rsidR="00C209FB" w:rsidRDefault="00C209FB" w:rsidP="00000295">
      <w:pPr>
        <w:pStyle w:val="PlainText"/>
        <w:rPr>
          <w:rFonts w:ascii="Times New Roman" w:hAnsi="Times New Roman" w:cs="Times New Roman"/>
          <w:sz w:val="24"/>
          <w:szCs w:val="24"/>
        </w:rPr>
      </w:pPr>
      <w:r>
        <w:rPr>
          <w:rFonts w:ascii="Times New Roman" w:hAnsi="Times New Roman" w:cs="Times New Roman"/>
          <w:sz w:val="24"/>
          <w:szCs w:val="24"/>
        </w:rPr>
        <w:t>Asbestos inspectors may need to collect bulk samples of suspect RACM in pre-</w:t>
      </w:r>
      <w:r w:rsidR="008D09B6">
        <w:rPr>
          <w:rFonts w:ascii="Times New Roman" w:hAnsi="Times New Roman" w:cs="Times New Roman"/>
          <w:sz w:val="24"/>
          <w:szCs w:val="24"/>
        </w:rPr>
        <w:t>abatement</w:t>
      </w:r>
      <w:r>
        <w:rPr>
          <w:rFonts w:ascii="Times New Roman" w:hAnsi="Times New Roman" w:cs="Times New Roman"/>
          <w:sz w:val="24"/>
          <w:szCs w:val="24"/>
        </w:rPr>
        <w:t>, active and post-abatement areas and from other sites such as roll-off waste containers, trailers, abandoned buildings, waste disposal sites</w:t>
      </w:r>
      <w:r w:rsidR="00FB7709">
        <w:rPr>
          <w:rFonts w:ascii="Times New Roman" w:hAnsi="Times New Roman" w:cs="Times New Roman"/>
          <w:sz w:val="24"/>
          <w:szCs w:val="24"/>
        </w:rPr>
        <w:t xml:space="preserve"> and</w:t>
      </w:r>
      <w:r w:rsidR="008D09B6">
        <w:rPr>
          <w:rFonts w:ascii="Times New Roman" w:hAnsi="Times New Roman" w:cs="Times New Roman"/>
          <w:sz w:val="24"/>
          <w:szCs w:val="24"/>
        </w:rPr>
        <w:t xml:space="preserve"> </w:t>
      </w:r>
      <w:r>
        <w:rPr>
          <w:rFonts w:ascii="Times New Roman" w:hAnsi="Times New Roman" w:cs="Times New Roman"/>
          <w:sz w:val="24"/>
          <w:szCs w:val="24"/>
        </w:rPr>
        <w:t>demolished sites.</w:t>
      </w:r>
    </w:p>
    <w:p w:rsidR="00C209FB" w:rsidRDefault="00C209FB" w:rsidP="00000295">
      <w:pPr>
        <w:pStyle w:val="PlainText"/>
        <w:jc w:val="both"/>
        <w:rPr>
          <w:rFonts w:ascii="Times New Roman" w:hAnsi="Times New Roman" w:cs="Times New Roman"/>
          <w:sz w:val="24"/>
          <w:szCs w:val="24"/>
        </w:rPr>
      </w:pPr>
    </w:p>
    <w:p w:rsidR="00C209FB" w:rsidRDefault="00C209FB" w:rsidP="00000295">
      <w:pPr>
        <w:pStyle w:val="PlainText"/>
        <w:rPr>
          <w:rFonts w:ascii="Times New Roman" w:hAnsi="Times New Roman" w:cs="Times New Roman"/>
          <w:sz w:val="24"/>
          <w:szCs w:val="24"/>
        </w:rPr>
      </w:pPr>
      <w:r>
        <w:rPr>
          <w:rFonts w:ascii="Times New Roman" w:hAnsi="Times New Roman" w:cs="Times New Roman"/>
          <w:sz w:val="24"/>
          <w:szCs w:val="24"/>
        </w:rPr>
        <w:t xml:space="preserve">Bulk samples may be taken of stripped, removed, or in-place materials. Although the environments in which these samples are collected may not be conducive to formal random sampling approaches, by using proper judgment the inspector can ensure that samples are representative. Because the main goal of collecting bulk samples is to determine and document whether materials associated with </w:t>
      </w:r>
      <w:r w:rsidR="008D09B6">
        <w:rPr>
          <w:rFonts w:ascii="Times New Roman" w:hAnsi="Times New Roman" w:cs="Times New Roman"/>
          <w:sz w:val="24"/>
          <w:szCs w:val="24"/>
        </w:rPr>
        <w:t>a</w:t>
      </w:r>
      <w:r w:rsidR="005C5CF7">
        <w:rPr>
          <w:rFonts w:ascii="Times New Roman" w:hAnsi="Times New Roman" w:cs="Times New Roman"/>
          <w:sz w:val="24"/>
          <w:szCs w:val="24"/>
        </w:rPr>
        <w:t xml:space="preserve"> suspect violation</w:t>
      </w:r>
      <w:r>
        <w:rPr>
          <w:rFonts w:ascii="Times New Roman" w:hAnsi="Times New Roman" w:cs="Times New Roman"/>
          <w:sz w:val="24"/>
          <w:szCs w:val="24"/>
        </w:rPr>
        <w:t xml:space="preserve"> contain greater than one percent asbestos, a subjective approach is warranted and appropriate. </w:t>
      </w:r>
    </w:p>
    <w:p w:rsidR="00C209FB" w:rsidRDefault="00C209FB" w:rsidP="00000295">
      <w:pPr>
        <w:pStyle w:val="PlainText"/>
        <w:jc w:val="both"/>
        <w:rPr>
          <w:rFonts w:ascii="Times New Roman" w:hAnsi="Times New Roman" w:cs="Times New Roman"/>
          <w:sz w:val="24"/>
          <w:szCs w:val="24"/>
        </w:rPr>
      </w:pPr>
    </w:p>
    <w:p w:rsidR="00435027" w:rsidRPr="00435027" w:rsidRDefault="00435027" w:rsidP="00435027">
      <w:pPr>
        <w:pStyle w:val="PlainText"/>
        <w:ind w:left="360"/>
        <w:jc w:val="both"/>
        <w:rPr>
          <w:rFonts w:ascii="Times New Roman" w:hAnsi="Times New Roman" w:cs="Times New Roman"/>
          <w:b/>
          <w:i/>
          <w:sz w:val="28"/>
          <w:szCs w:val="24"/>
        </w:rPr>
      </w:pPr>
      <w:r w:rsidRPr="00435027">
        <w:rPr>
          <w:rFonts w:ascii="Times New Roman" w:hAnsi="Times New Roman" w:cs="Times New Roman"/>
          <w:b/>
          <w:i/>
          <w:sz w:val="28"/>
          <w:szCs w:val="24"/>
        </w:rPr>
        <w:t>General Sampling Expectations</w:t>
      </w:r>
    </w:p>
    <w:p w:rsidR="00435027" w:rsidRDefault="00435027" w:rsidP="00435027">
      <w:pPr>
        <w:pStyle w:val="PlainText"/>
        <w:ind w:left="360"/>
        <w:jc w:val="both"/>
        <w:rPr>
          <w:rFonts w:ascii="Times New Roman" w:hAnsi="Times New Roman" w:cs="Times New Roman"/>
          <w:sz w:val="24"/>
          <w:szCs w:val="24"/>
        </w:rPr>
      </w:pPr>
    </w:p>
    <w:p w:rsidR="00C209FB" w:rsidRDefault="00C209FB" w:rsidP="00435027">
      <w:pPr>
        <w:pStyle w:val="PlainText"/>
        <w:ind w:left="360"/>
        <w:jc w:val="both"/>
        <w:rPr>
          <w:rFonts w:ascii="Times New Roman" w:hAnsi="Times New Roman" w:cs="Times New Roman"/>
          <w:sz w:val="24"/>
          <w:szCs w:val="24"/>
        </w:rPr>
      </w:pPr>
      <w:r>
        <w:rPr>
          <w:rFonts w:ascii="Times New Roman" w:hAnsi="Times New Roman" w:cs="Times New Roman"/>
          <w:sz w:val="24"/>
          <w:szCs w:val="24"/>
        </w:rPr>
        <w:t xml:space="preserve">In general, the following procedures should be followed when taking bulk samples. </w:t>
      </w:r>
    </w:p>
    <w:p w:rsidR="00C209FB" w:rsidRDefault="00C209FB" w:rsidP="00E34853">
      <w:pPr>
        <w:pStyle w:val="PlainText"/>
        <w:jc w:val="both"/>
        <w:rPr>
          <w:rFonts w:ascii="Times New Roman" w:hAnsi="Times New Roman" w:cs="Times New Roman"/>
          <w:sz w:val="24"/>
          <w:szCs w:val="24"/>
        </w:rPr>
      </w:pPr>
    </w:p>
    <w:p w:rsidR="00C209FB" w:rsidRDefault="00C209FB" w:rsidP="00435027">
      <w:pPr>
        <w:pStyle w:val="PlainText"/>
        <w:numPr>
          <w:ilvl w:val="0"/>
          <w:numId w:val="6"/>
        </w:numPr>
        <w:tabs>
          <w:tab w:val="clear" w:pos="2160"/>
        </w:tabs>
        <w:ind w:left="720"/>
        <w:rPr>
          <w:rFonts w:ascii="Times New Roman" w:hAnsi="Times New Roman" w:cs="Times New Roman"/>
          <w:sz w:val="24"/>
          <w:szCs w:val="24"/>
        </w:rPr>
      </w:pPr>
      <w:r>
        <w:rPr>
          <w:rFonts w:ascii="Times New Roman" w:hAnsi="Times New Roman" w:cs="Times New Roman"/>
          <w:sz w:val="24"/>
          <w:szCs w:val="24"/>
        </w:rPr>
        <w:t xml:space="preserve">Identify homogeneous (similar in color and texture) thermal system insulation, surfacing and miscellaneous materials. </w:t>
      </w:r>
    </w:p>
    <w:p w:rsidR="00C209FB" w:rsidRDefault="00C209FB" w:rsidP="00435027">
      <w:pPr>
        <w:pStyle w:val="PlainText"/>
        <w:ind w:left="720" w:hanging="360"/>
        <w:jc w:val="both"/>
        <w:rPr>
          <w:rFonts w:ascii="Times New Roman" w:hAnsi="Times New Roman" w:cs="Times New Roman"/>
          <w:sz w:val="24"/>
          <w:szCs w:val="24"/>
        </w:rPr>
      </w:pPr>
    </w:p>
    <w:p w:rsidR="00C209FB" w:rsidRDefault="00C209FB" w:rsidP="00435027">
      <w:pPr>
        <w:pStyle w:val="PlainText"/>
        <w:numPr>
          <w:ilvl w:val="0"/>
          <w:numId w:val="6"/>
        </w:numPr>
        <w:tabs>
          <w:tab w:val="clear" w:pos="2160"/>
        </w:tabs>
        <w:ind w:left="720"/>
        <w:rPr>
          <w:rFonts w:ascii="Times New Roman" w:hAnsi="Times New Roman" w:cs="Times New Roman"/>
          <w:sz w:val="24"/>
          <w:szCs w:val="24"/>
        </w:rPr>
      </w:pPr>
      <w:r>
        <w:rPr>
          <w:rFonts w:ascii="Times New Roman" w:hAnsi="Times New Roman" w:cs="Times New Roman"/>
          <w:sz w:val="24"/>
          <w:szCs w:val="24"/>
        </w:rPr>
        <w:lastRenderedPageBreak/>
        <w:t xml:space="preserve">Determine the friability of suspect materials. </w:t>
      </w:r>
    </w:p>
    <w:p w:rsidR="00C209FB" w:rsidRDefault="00C209FB" w:rsidP="00435027">
      <w:pPr>
        <w:pStyle w:val="PlainText"/>
        <w:ind w:left="720"/>
        <w:jc w:val="both"/>
        <w:rPr>
          <w:rFonts w:ascii="Times New Roman" w:hAnsi="Times New Roman" w:cs="Times New Roman"/>
          <w:sz w:val="24"/>
          <w:szCs w:val="24"/>
        </w:rPr>
      </w:pPr>
    </w:p>
    <w:p w:rsidR="00C209FB" w:rsidRDefault="00C209FB" w:rsidP="00435027">
      <w:pPr>
        <w:pStyle w:val="PlainText"/>
        <w:numPr>
          <w:ilvl w:val="0"/>
          <w:numId w:val="6"/>
        </w:numPr>
        <w:tabs>
          <w:tab w:val="clear" w:pos="2160"/>
        </w:tabs>
        <w:ind w:left="720"/>
        <w:rPr>
          <w:rFonts w:ascii="Times New Roman" w:hAnsi="Times New Roman" w:cs="Times New Roman"/>
          <w:sz w:val="24"/>
          <w:szCs w:val="24"/>
        </w:rPr>
      </w:pPr>
      <w:r>
        <w:rPr>
          <w:rFonts w:ascii="Times New Roman" w:hAnsi="Times New Roman" w:cs="Times New Roman"/>
          <w:sz w:val="24"/>
          <w:szCs w:val="24"/>
        </w:rPr>
        <w:t>Select sample sites that will minimize disturbance of the asbestos material</w:t>
      </w:r>
      <w:r w:rsidR="005D5292">
        <w:rPr>
          <w:rFonts w:ascii="Times New Roman" w:hAnsi="Times New Roman" w:cs="Times New Roman"/>
          <w:sz w:val="24"/>
          <w:szCs w:val="24"/>
        </w:rPr>
        <w:t xml:space="preserve">, e.g., </w:t>
      </w:r>
      <w:r>
        <w:rPr>
          <w:rFonts w:ascii="Times New Roman" w:hAnsi="Times New Roman" w:cs="Times New Roman"/>
          <w:sz w:val="24"/>
          <w:szCs w:val="24"/>
        </w:rPr>
        <w:t xml:space="preserve">the upper surface of horizontal thermal system insulation to reduce the possibility of contamination from material falling out of the sampling hole. </w:t>
      </w:r>
    </w:p>
    <w:p w:rsidR="00C209FB" w:rsidRDefault="00C209FB" w:rsidP="00435027">
      <w:pPr>
        <w:pStyle w:val="PlainText"/>
        <w:ind w:left="720" w:hanging="360"/>
        <w:jc w:val="both"/>
        <w:rPr>
          <w:rFonts w:ascii="Times New Roman" w:hAnsi="Times New Roman" w:cs="Times New Roman"/>
          <w:sz w:val="24"/>
          <w:szCs w:val="24"/>
        </w:rPr>
      </w:pPr>
    </w:p>
    <w:p w:rsidR="00C209FB" w:rsidRDefault="00C209FB" w:rsidP="00435027">
      <w:pPr>
        <w:pStyle w:val="PlainText"/>
        <w:numPr>
          <w:ilvl w:val="0"/>
          <w:numId w:val="6"/>
        </w:numPr>
        <w:tabs>
          <w:tab w:val="clear" w:pos="2160"/>
        </w:tabs>
        <w:ind w:left="720"/>
        <w:rPr>
          <w:rFonts w:ascii="Times New Roman" w:hAnsi="Times New Roman" w:cs="Times New Roman"/>
          <w:sz w:val="24"/>
          <w:szCs w:val="24"/>
        </w:rPr>
      </w:pPr>
      <w:r>
        <w:rPr>
          <w:rFonts w:ascii="Times New Roman" w:hAnsi="Times New Roman" w:cs="Times New Roman"/>
          <w:sz w:val="24"/>
          <w:szCs w:val="24"/>
        </w:rPr>
        <w:t xml:space="preserve">If necessary, place a covering </w:t>
      </w:r>
      <w:r w:rsidR="00EF69B3">
        <w:rPr>
          <w:rFonts w:ascii="Times New Roman" w:hAnsi="Times New Roman" w:cs="Times New Roman"/>
          <w:sz w:val="24"/>
          <w:szCs w:val="24"/>
        </w:rPr>
        <w:t xml:space="preserve">such as </w:t>
      </w:r>
      <w:r>
        <w:rPr>
          <w:rFonts w:ascii="Times New Roman" w:hAnsi="Times New Roman" w:cs="Times New Roman"/>
          <w:sz w:val="24"/>
          <w:szCs w:val="24"/>
        </w:rPr>
        <w:t xml:space="preserve">plastic sheeting on the floor under the sample collection area. </w:t>
      </w:r>
    </w:p>
    <w:p w:rsidR="00C209FB" w:rsidRDefault="00C209FB" w:rsidP="00435027">
      <w:pPr>
        <w:pStyle w:val="PlainText"/>
        <w:ind w:left="720" w:hanging="360"/>
        <w:jc w:val="both"/>
        <w:rPr>
          <w:rFonts w:ascii="Times New Roman" w:hAnsi="Times New Roman" w:cs="Times New Roman"/>
          <w:sz w:val="24"/>
          <w:szCs w:val="24"/>
        </w:rPr>
      </w:pPr>
    </w:p>
    <w:p w:rsidR="00C209FB" w:rsidRDefault="00C209FB" w:rsidP="00435027">
      <w:pPr>
        <w:pStyle w:val="PlainText"/>
        <w:numPr>
          <w:ilvl w:val="0"/>
          <w:numId w:val="6"/>
        </w:numPr>
        <w:tabs>
          <w:tab w:val="clear" w:pos="2160"/>
        </w:tabs>
        <w:ind w:left="720"/>
        <w:rPr>
          <w:rFonts w:ascii="Times New Roman" w:hAnsi="Times New Roman" w:cs="Times New Roman"/>
          <w:sz w:val="24"/>
          <w:szCs w:val="24"/>
        </w:rPr>
      </w:pPr>
      <w:r>
        <w:rPr>
          <w:rFonts w:ascii="Times New Roman" w:hAnsi="Times New Roman" w:cs="Times New Roman"/>
          <w:sz w:val="24"/>
          <w:szCs w:val="24"/>
        </w:rPr>
        <w:t xml:space="preserve">Spray the area to be sampled with amended water to minimize release of fibers. </w:t>
      </w:r>
    </w:p>
    <w:p w:rsidR="00C209FB" w:rsidRDefault="00C209FB" w:rsidP="00435027">
      <w:pPr>
        <w:pStyle w:val="PlainText"/>
        <w:ind w:left="720"/>
        <w:jc w:val="both"/>
        <w:rPr>
          <w:rFonts w:ascii="Times New Roman" w:hAnsi="Times New Roman" w:cs="Times New Roman"/>
          <w:sz w:val="24"/>
          <w:szCs w:val="24"/>
        </w:rPr>
      </w:pPr>
    </w:p>
    <w:p w:rsidR="00C209FB" w:rsidRDefault="00C209FB" w:rsidP="00435027">
      <w:pPr>
        <w:pStyle w:val="PlainText"/>
        <w:numPr>
          <w:ilvl w:val="0"/>
          <w:numId w:val="6"/>
        </w:numPr>
        <w:tabs>
          <w:tab w:val="clear" w:pos="2160"/>
        </w:tabs>
        <w:ind w:left="720"/>
        <w:rPr>
          <w:rFonts w:ascii="Times New Roman" w:hAnsi="Times New Roman" w:cs="Times New Roman"/>
          <w:sz w:val="24"/>
          <w:szCs w:val="24"/>
        </w:rPr>
      </w:pPr>
      <w:r w:rsidRPr="00EF69B3">
        <w:rPr>
          <w:rFonts w:ascii="Times New Roman" w:hAnsi="Times New Roman" w:cs="Times New Roman"/>
          <w:sz w:val="24"/>
          <w:szCs w:val="24"/>
        </w:rPr>
        <w:t>Collect a complete core or cross</w:t>
      </w:r>
      <w:r w:rsidR="00D36C4F">
        <w:rPr>
          <w:rFonts w:ascii="Times New Roman" w:hAnsi="Times New Roman" w:cs="Times New Roman"/>
          <w:sz w:val="24"/>
          <w:szCs w:val="24"/>
        </w:rPr>
        <w:t xml:space="preserve"> </w:t>
      </w:r>
      <w:r w:rsidRPr="00EF69B3">
        <w:rPr>
          <w:rFonts w:ascii="Times New Roman" w:hAnsi="Times New Roman" w:cs="Times New Roman"/>
          <w:sz w:val="24"/>
          <w:szCs w:val="24"/>
        </w:rPr>
        <w:t>section of suspect materials</w:t>
      </w:r>
      <w:r>
        <w:rPr>
          <w:rFonts w:ascii="Times New Roman" w:hAnsi="Times New Roman" w:cs="Times New Roman"/>
          <w:sz w:val="24"/>
          <w:szCs w:val="24"/>
        </w:rPr>
        <w:t xml:space="preserve">. In the case of a </w:t>
      </w:r>
      <w:r w:rsidR="009C722F">
        <w:rPr>
          <w:rFonts w:ascii="Times New Roman" w:hAnsi="Times New Roman" w:cs="Times New Roman"/>
          <w:sz w:val="24"/>
          <w:szCs w:val="24"/>
        </w:rPr>
        <w:t>multi-layered</w:t>
      </w:r>
      <w:r>
        <w:rPr>
          <w:rFonts w:ascii="Times New Roman" w:hAnsi="Times New Roman" w:cs="Times New Roman"/>
          <w:sz w:val="24"/>
          <w:szCs w:val="24"/>
        </w:rPr>
        <w:t xml:space="preserve"> system, if a bulk sample remains intact through all layers and the sample will remain intact until it reaches the analytical laboratory, containerize the sample as is. However, if such a bulk sample crumbles or breaks down at the time of sample collection, take separate samples from discrete layers at the site and carefully identify them and their position in the multi</w:t>
      </w:r>
      <w:r w:rsidR="009C722F">
        <w:rPr>
          <w:rFonts w:ascii="Times New Roman" w:hAnsi="Times New Roman" w:cs="Times New Roman"/>
          <w:sz w:val="24"/>
          <w:szCs w:val="24"/>
        </w:rPr>
        <w:t>-</w:t>
      </w:r>
      <w:r>
        <w:rPr>
          <w:rFonts w:ascii="Times New Roman" w:hAnsi="Times New Roman" w:cs="Times New Roman"/>
          <w:sz w:val="24"/>
          <w:szCs w:val="24"/>
        </w:rPr>
        <w:t xml:space="preserve">layered system before sending them for analysis. </w:t>
      </w:r>
      <w:r w:rsidR="00CD6B72">
        <w:rPr>
          <w:rFonts w:ascii="Times New Roman" w:hAnsi="Times New Roman" w:cs="Times New Roman"/>
          <w:sz w:val="24"/>
          <w:szCs w:val="24"/>
        </w:rPr>
        <w:t>Additional</w:t>
      </w:r>
      <w:r>
        <w:rPr>
          <w:rFonts w:ascii="Times New Roman" w:hAnsi="Times New Roman" w:cs="Times New Roman"/>
          <w:sz w:val="24"/>
          <w:szCs w:val="24"/>
        </w:rPr>
        <w:t xml:space="preserve"> information </w:t>
      </w:r>
      <w:r w:rsidR="00CD6B72">
        <w:rPr>
          <w:rFonts w:ascii="Times New Roman" w:hAnsi="Times New Roman" w:cs="Times New Roman"/>
          <w:sz w:val="24"/>
          <w:szCs w:val="24"/>
        </w:rPr>
        <w:t>regarding</w:t>
      </w:r>
      <w:r>
        <w:rPr>
          <w:rFonts w:ascii="Times New Roman" w:hAnsi="Times New Roman" w:cs="Times New Roman"/>
          <w:sz w:val="24"/>
          <w:szCs w:val="24"/>
        </w:rPr>
        <w:t xml:space="preserve"> multi</w:t>
      </w:r>
      <w:r w:rsidR="009C722F">
        <w:rPr>
          <w:rFonts w:ascii="Times New Roman" w:hAnsi="Times New Roman" w:cs="Times New Roman"/>
          <w:sz w:val="24"/>
          <w:szCs w:val="24"/>
        </w:rPr>
        <w:t>-</w:t>
      </w:r>
      <w:r>
        <w:rPr>
          <w:rFonts w:ascii="Times New Roman" w:hAnsi="Times New Roman" w:cs="Times New Roman"/>
          <w:sz w:val="24"/>
          <w:szCs w:val="24"/>
        </w:rPr>
        <w:t xml:space="preserve">layered systems </w:t>
      </w:r>
      <w:r w:rsidR="00CD6B72">
        <w:rPr>
          <w:rFonts w:ascii="Times New Roman" w:hAnsi="Times New Roman" w:cs="Times New Roman"/>
          <w:sz w:val="24"/>
          <w:szCs w:val="24"/>
        </w:rPr>
        <w:t xml:space="preserve">is provided </w:t>
      </w:r>
      <w:r>
        <w:rPr>
          <w:rFonts w:ascii="Times New Roman" w:hAnsi="Times New Roman" w:cs="Times New Roman"/>
          <w:sz w:val="24"/>
          <w:szCs w:val="24"/>
        </w:rPr>
        <w:t xml:space="preserve">later in this </w:t>
      </w:r>
      <w:r w:rsidR="00CD6B72">
        <w:rPr>
          <w:rFonts w:ascii="Times New Roman" w:hAnsi="Times New Roman" w:cs="Times New Roman"/>
          <w:sz w:val="24"/>
          <w:szCs w:val="24"/>
        </w:rPr>
        <w:t>chapter</w:t>
      </w:r>
      <w:r>
        <w:rPr>
          <w:rFonts w:ascii="Times New Roman" w:hAnsi="Times New Roman" w:cs="Times New Roman"/>
          <w:sz w:val="24"/>
          <w:szCs w:val="24"/>
        </w:rPr>
        <w:t xml:space="preserve">. </w:t>
      </w:r>
    </w:p>
    <w:p w:rsidR="00C209FB" w:rsidRDefault="00C209FB" w:rsidP="00435027">
      <w:pPr>
        <w:pStyle w:val="PlainText"/>
        <w:ind w:left="720"/>
        <w:jc w:val="both"/>
        <w:rPr>
          <w:rFonts w:ascii="Times New Roman" w:hAnsi="Times New Roman" w:cs="Times New Roman"/>
          <w:sz w:val="24"/>
          <w:szCs w:val="24"/>
        </w:rPr>
      </w:pPr>
    </w:p>
    <w:p w:rsidR="00C209FB" w:rsidRDefault="00C209FB" w:rsidP="00435027">
      <w:pPr>
        <w:pStyle w:val="PlainText"/>
        <w:numPr>
          <w:ilvl w:val="0"/>
          <w:numId w:val="6"/>
        </w:numPr>
        <w:tabs>
          <w:tab w:val="clear" w:pos="2160"/>
        </w:tabs>
        <w:ind w:left="720"/>
        <w:rPr>
          <w:rFonts w:ascii="Times New Roman" w:hAnsi="Times New Roman" w:cs="Times New Roman"/>
          <w:sz w:val="24"/>
          <w:szCs w:val="24"/>
        </w:rPr>
      </w:pPr>
      <w:r w:rsidRPr="00CD6B72">
        <w:rPr>
          <w:rFonts w:ascii="Times New Roman" w:hAnsi="Times New Roman" w:cs="Times New Roman"/>
          <w:sz w:val="24"/>
          <w:szCs w:val="24"/>
        </w:rPr>
        <w:t xml:space="preserve">Collect sufficient sample </w:t>
      </w:r>
      <w:r w:rsidR="00FB7709">
        <w:rPr>
          <w:rFonts w:ascii="Times New Roman" w:hAnsi="Times New Roman" w:cs="Times New Roman"/>
          <w:sz w:val="24"/>
          <w:szCs w:val="24"/>
        </w:rPr>
        <w:t>quantities</w:t>
      </w:r>
      <w:r>
        <w:rPr>
          <w:rFonts w:ascii="Times New Roman" w:hAnsi="Times New Roman" w:cs="Times New Roman"/>
          <w:sz w:val="24"/>
          <w:szCs w:val="24"/>
        </w:rPr>
        <w:t xml:space="preserve"> per the analytical laboratory’s recommendations. In general, for items such as floor tiles, roofing felts</w:t>
      </w:r>
      <w:r w:rsidR="00CD6B72">
        <w:rPr>
          <w:rFonts w:ascii="Times New Roman" w:hAnsi="Times New Roman" w:cs="Times New Roman"/>
          <w:sz w:val="24"/>
          <w:szCs w:val="24"/>
        </w:rPr>
        <w:t xml:space="preserve"> and</w:t>
      </w:r>
      <w:r>
        <w:rPr>
          <w:rFonts w:ascii="Times New Roman" w:hAnsi="Times New Roman" w:cs="Times New Roman"/>
          <w:sz w:val="24"/>
          <w:szCs w:val="24"/>
        </w:rPr>
        <w:t xml:space="preserve"> paper insulation, </w:t>
      </w:r>
      <w:r w:rsidR="00FB7709">
        <w:rPr>
          <w:rFonts w:ascii="Times New Roman" w:hAnsi="Times New Roman" w:cs="Times New Roman"/>
          <w:sz w:val="24"/>
          <w:szCs w:val="24"/>
        </w:rPr>
        <w:t>obtain</w:t>
      </w:r>
      <w:r>
        <w:rPr>
          <w:rFonts w:ascii="Times New Roman" w:hAnsi="Times New Roman" w:cs="Times New Roman"/>
          <w:sz w:val="24"/>
          <w:szCs w:val="24"/>
        </w:rPr>
        <w:t xml:space="preserve"> three to four square inches of the material. For</w:t>
      </w:r>
      <w:r w:rsidR="00CD6B72">
        <w:rPr>
          <w:rFonts w:ascii="Times New Roman" w:hAnsi="Times New Roman" w:cs="Times New Roman"/>
          <w:sz w:val="24"/>
          <w:szCs w:val="24"/>
        </w:rPr>
        <w:t xml:space="preserve"> other materials such as</w:t>
      </w:r>
      <w:r>
        <w:rPr>
          <w:rFonts w:ascii="Times New Roman" w:hAnsi="Times New Roman" w:cs="Times New Roman"/>
          <w:sz w:val="24"/>
          <w:szCs w:val="24"/>
        </w:rPr>
        <w:t xml:space="preserve"> </w:t>
      </w:r>
      <w:r w:rsidR="00CD6B72">
        <w:rPr>
          <w:rFonts w:ascii="Times New Roman" w:hAnsi="Times New Roman" w:cs="Times New Roman"/>
          <w:sz w:val="24"/>
          <w:szCs w:val="24"/>
        </w:rPr>
        <w:t xml:space="preserve">ceiling tiles, </w:t>
      </w:r>
      <w:r>
        <w:rPr>
          <w:rFonts w:ascii="Times New Roman" w:hAnsi="Times New Roman" w:cs="Times New Roman"/>
          <w:sz w:val="24"/>
          <w:szCs w:val="24"/>
        </w:rPr>
        <w:t>loose-fill insulation</w:t>
      </w:r>
      <w:r w:rsidR="00CD6B72">
        <w:rPr>
          <w:rFonts w:ascii="Times New Roman" w:hAnsi="Times New Roman" w:cs="Times New Roman"/>
          <w:sz w:val="24"/>
          <w:szCs w:val="24"/>
        </w:rPr>
        <w:t xml:space="preserve"> and</w:t>
      </w:r>
      <w:r>
        <w:rPr>
          <w:rFonts w:ascii="Times New Roman" w:hAnsi="Times New Roman" w:cs="Times New Roman"/>
          <w:sz w:val="24"/>
          <w:szCs w:val="24"/>
        </w:rPr>
        <w:t xml:space="preserve"> pipe insulation, </w:t>
      </w:r>
      <w:r w:rsidR="00FB7709">
        <w:rPr>
          <w:rFonts w:ascii="Times New Roman" w:hAnsi="Times New Roman" w:cs="Times New Roman"/>
          <w:sz w:val="24"/>
          <w:szCs w:val="24"/>
        </w:rPr>
        <w:t>gather</w:t>
      </w:r>
      <w:r>
        <w:rPr>
          <w:rFonts w:ascii="Times New Roman" w:hAnsi="Times New Roman" w:cs="Times New Roman"/>
          <w:sz w:val="24"/>
          <w:szCs w:val="24"/>
        </w:rPr>
        <w:t xml:space="preserve"> approximately one cubic inch. For samples of thin coating materials such as paints, mastics, spray plasters</w:t>
      </w:r>
      <w:r w:rsidR="00CD6B72">
        <w:rPr>
          <w:rFonts w:ascii="Times New Roman" w:hAnsi="Times New Roman" w:cs="Times New Roman"/>
          <w:sz w:val="24"/>
          <w:szCs w:val="24"/>
        </w:rPr>
        <w:t xml:space="preserve"> and</w:t>
      </w:r>
      <w:r>
        <w:rPr>
          <w:rFonts w:ascii="Times New Roman" w:hAnsi="Times New Roman" w:cs="Times New Roman"/>
          <w:sz w:val="24"/>
          <w:szCs w:val="24"/>
        </w:rPr>
        <w:t xml:space="preserve"> tapes, attempt to collect at least 2 square inches. </w:t>
      </w:r>
      <w:r w:rsidR="008854ED">
        <w:rPr>
          <w:rFonts w:ascii="Times New Roman" w:hAnsi="Times New Roman" w:cs="Times New Roman"/>
          <w:sz w:val="24"/>
          <w:szCs w:val="24"/>
        </w:rPr>
        <w:t>An insufficient volume</w:t>
      </w:r>
      <w:r w:rsidR="00D24C51">
        <w:rPr>
          <w:rFonts w:ascii="Times New Roman" w:hAnsi="Times New Roman" w:cs="Times New Roman"/>
          <w:sz w:val="24"/>
          <w:szCs w:val="24"/>
        </w:rPr>
        <w:t xml:space="preserve"> of sampled materials </w:t>
      </w:r>
      <w:r w:rsidR="008854ED">
        <w:rPr>
          <w:rFonts w:ascii="Times New Roman" w:hAnsi="Times New Roman" w:cs="Times New Roman"/>
          <w:sz w:val="24"/>
          <w:szCs w:val="24"/>
        </w:rPr>
        <w:t>could</w:t>
      </w:r>
      <w:r w:rsidR="00D24C51">
        <w:rPr>
          <w:rFonts w:ascii="Times New Roman" w:hAnsi="Times New Roman" w:cs="Times New Roman"/>
          <w:sz w:val="24"/>
          <w:szCs w:val="24"/>
        </w:rPr>
        <w:t xml:space="preserve"> be </w:t>
      </w:r>
      <w:r w:rsidR="008854ED">
        <w:rPr>
          <w:rFonts w:ascii="Times New Roman" w:hAnsi="Times New Roman" w:cs="Times New Roman"/>
          <w:sz w:val="24"/>
          <w:szCs w:val="24"/>
        </w:rPr>
        <w:t>rejected</w:t>
      </w:r>
      <w:r>
        <w:rPr>
          <w:rFonts w:ascii="Times New Roman" w:hAnsi="Times New Roman" w:cs="Times New Roman"/>
          <w:sz w:val="24"/>
          <w:szCs w:val="24"/>
        </w:rPr>
        <w:t xml:space="preserve"> by the laboratory.</w:t>
      </w:r>
    </w:p>
    <w:p w:rsidR="00C209FB" w:rsidRDefault="00C209FB" w:rsidP="00435027">
      <w:pPr>
        <w:pStyle w:val="PlainText"/>
        <w:ind w:left="720" w:hanging="360"/>
        <w:jc w:val="both"/>
        <w:rPr>
          <w:rFonts w:ascii="Times New Roman" w:hAnsi="Times New Roman" w:cs="Times New Roman"/>
          <w:sz w:val="24"/>
          <w:szCs w:val="24"/>
        </w:rPr>
      </w:pPr>
    </w:p>
    <w:p w:rsidR="00C209FB" w:rsidRDefault="00C209FB" w:rsidP="00435027">
      <w:pPr>
        <w:pStyle w:val="PlainText"/>
        <w:numPr>
          <w:ilvl w:val="0"/>
          <w:numId w:val="6"/>
        </w:numPr>
        <w:tabs>
          <w:tab w:val="clear" w:pos="2160"/>
        </w:tabs>
        <w:ind w:left="720"/>
        <w:rPr>
          <w:rFonts w:ascii="Times New Roman" w:hAnsi="Times New Roman" w:cs="Times New Roman"/>
          <w:sz w:val="24"/>
          <w:szCs w:val="24"/>
        </w:rPr>
      </w:pPr>
      <w:r w:rsidRPr="00CD6B72">
        <w:rPr>
          <w:rFonts w:ascii="Times New Roman" w:hAnsi="Times New Roman" w:cs="Times New Roman"/>
          <w:sz w:val="24"/>
          <w:szCs w:val="24"/>
        </w:rPr>
        <w:t xml:space="preserve">Collect </w:t>
      </w:r>
      <w:r w:rsidR="003151C0">
        <w:rPr>
          <w:rFonts w:ascii="Times New Roman" w:hAnsi="Times New Roman" w:cs="Times New Roman"/>
          <w:sz w:val="24"/>
          <w:szCs w:val="24"/>
        </w:rPr>
        <w:t xml:space="preserve">a minimum of three </w:t>
      </w:r>
      <w:r w:rsidRPr="00CD6B72">
        <w:rPr>
          <w:rFonts w:ascii="Times New Roman" w:hAnsi="Times New Roman" w:cs="Times New Roman"/>
          <w:sz w:val="24"/>
          <w:szCs w:val="24"/>
        </w:rPr>
        <w:t>representative samples</w:t>
      </w:r>
      <w:r>
        <w:rPr>
          <w:rFonts w:ascii="Times New Roman" w:hAnsi="Times New Roman" w:cs="Times New Roman"/>
          <w:sz w:val="24"/>
          <w:szCs w:val="24"/>
        </w:rPr>
        <w:t xml:space="preserve"> from each homogeneous area of suspect material associated with a possible violation. </w:t>
      </w:r>
    </w:p>
    <w:p w:rsidR="00C209FB" w:rsidRDefault="00C209FB" w:rsidP="00435027">
      <w:pPr>
        <w:pStyle w:val="PlainText"/>
        <w:ind w:left="720" w:hanging="180"/>
        <w:jc w:val="both"/>
        <w:rPr>
          <w:rFonts w:ascii="Times New Roman" w:hAnsi="Times New Roman" w:cs="Times New Roman"/>
          <w:sz w:val="24"/>
          <w:szCs w:val="24"/>
        </w:rPr>
      </w:pPr>
    </w:p>
    <w:p w:rsidR="00C209FB" w:rsidRDefault="00C209FB" w:rsidP="00435027">
      <w:pPr>
        <w:pStyle w:val="PlainText"/>
        <w:ind w:left="720"/>
        <w:rPr>
          <w:rFonts w:ascii="Times New Roman" w:hAnsi="Times New Roman" w:cs="Times New Roman"/>
          <w:sz w:val="24"/>
          <w:szCs w:val="24"/>
        </w:rPr>
      </w:pPr>
      <w:r>
        <w:rPr>
          <w:rFonts w:ascii="Times New Roman" w:hAnsi="Times New Roman" w:cs="Times New Roman"/>
          <w:sz w:val="24"/>
          <w:szCs w:val="24"/>
        </w:rPr>
        <w:t xml:space="preserve">AHERA (40 CFR Part 763) requires that a specific minimum number of samples be obtained based on the classification of the material. OSHA [§1926.1101 (k)(5)] specifically relies upon the AHERA model. Also, many </w:t>
      </w:r>
      <w:r w:rsidR="003151C0">
        <w:rPr>
          <w:rFonts w:ascii="Times New Roman" w:hAnsi="Times New Roman" w:cs="Times New Roman"/>
          <w:sz w:val="24"/>
          <w:szCs w:val="24"/>
        </w:rPr>
        <w:t>local</w:t>
      </w:r>
      <w:r w:rsidR="00D24C51">
        <w:rPr>
          <w:rFonts w:ascii="Times New Roman" w:hAnsi="Times New Roman" w:cs="Times New Roman"/>
          <w:sz w:val="24"/>
          <w:szCs w:val="24"/>
        </w:rPr>
        <w:t xml:space="preserve"> and </w:t>
      </w:r>
      <w:r w:rsidR="003151C0">
        <w:rPr>
          <w:rFonts w:ascii="Times New Roman" w:hAnsi="Times New Roman" w:cs="Times New Roman"/>
          <w:sz w:val="24"/>
          <w:szCs w:val="24"/>
        </w:rPr>
        <w:t>state agencies</w:t>
      </w:r>
      <w:r>
        <w:rPr>
          <w:rFonts w:ascii="Times New Roman" w:hAnsi="Times New Roman" w:cs="Times New Roman"/>
          <w:sz w:val="24"/>
          <w:szCs w:val="24"/>
        </w:rPr>
        <w:t xml:space="preserve"> rely upon the AHERA model for NESHAP compliance or are more stringent. See </w:t>
      </w:r>
      <w:r w:rsidR="00280C53">
        <w:rPr>
          <w:rFonts w:ascii="Times New Roman" w:hAnsi="Times New Roman" w:cs="Times New Roman"/>
          <w:sz w:val="24"/>
          <w:szCs w:val="24"/>
        </w:rPr>
        <w:t>Minimum Samples below for additional information.</w:t>
      </w:r>
    </w:p>
    <w:p w:rsidR="00C209FB" w:rsidRDefault="00C209FB" w:rsidP="00435027">
      <w:pPr>
        <w:pStyle w:val="PlainText"/>
        <w:ind w:left="720"/>
        <w:jc w:val="both"/>
        <w:rPr>
          <w:rFonts w:ascii="Times New Roman" w:hAnsi="Times New Roman" w:cs="Times New Roman"/>
          <w:sz w:val="24"/>
          <w:szCs w:val="24"/>
        </w:rPr>
      </w:pPr>
    </w:p>
    <w:p w:rsidR="00C209FB" w:rsidRDefault="00C209FB" w:rsidP="00435027">
      <w:pPr>
        <w:pStyle w:val="PlainText"/>
        <w:numPr>
          <w:ilvl w:val="0"/>
          <w:numId w:val="7"/>
        </w:numPr>
        <w:tabs>
          <w:tab w:val="clear" w:pos="2160"/>
        </w:tabs>
        <w:ind w:left="720"/>
        <w:rPr>
          <w:rFonts w:ascii="Times New Roman" w:hAnsi="Times New Roman" w:cs="Times New Roman"/>
          <w:sz w:val="24"/>
          <w:szCs w:val="24"/>
        </w:rPr>
      </w:pPr>
      <w:r>
        <w:rPr>
          <w:rFonts w:ascii="Times New Roman" w:hAnsi="Times New Roman" w:cs="Times New Roman"/>
          <w:sz w:val="24"/>
          <w:szCs w:val="24"/>
        </w:rPr>
        <w:t xml:space="preserve">Place samples in airtight containers. </w:t>
      </w:r>
    </w:p>
    <w:p w:rsidR="00C209FB" w:rsidRDefault="00C209FB" w:rsidP="00435027">
      <w:pPr>
        <w:pStyle w:val="PlainText"/>
        <w:ind w:left="720" w:hanging="360"/>
        <w:jc w:val="both"/>
        <w:rPr>
          <w:rFonts w:ascii="Times New Roman" w:hAnsi="Times New Roman" w:cs="Times New Roman"/>
          <w:sz w:val="24"/>
          <w:szCs w:val="24"/>
        </w:rPr>
      </w:pPr>
    </w:p>
    <w:p w:rsidR="00C209FB" w:rsidRDefault="00C209FB" w:rsidP="00435027">
      <w:pPr>
        <w:pStyle w:val="PlainText"/>
        <w:numPr>
          <w:ilvl w:val="0"/>
          <w:numId w:val="7"/>
        </w:numPr>
        <w:tabs>
          <w:tab w:val="clear" w:pos="2160"/>
        </w:tabs>
        <w:ind w:left="720"/>
        <w:rPr>
          <w:rFonts w:ascii="Times New Roman" w:hAnsi="Times New Roman" w:cs="Times New Roman"/>
          <w:sz w:val="24"/>
          <w:szCs w:val="24"/>
        </w:rPr>
      </w:pPr>
      <w:r>
        <w:rPr>
          <w:rFonts w:ascii="Times New Roman" w:hAnsi="Times New Roman" w:cs="Times New Roman"/>
          <w:sz w:val="24"/>
          <w:szCs w:val="24"/>
        </w:rPr>
        <w:t>Clean sampling equipment and wash hands or change gloves between samples to avoid cross-contamination.</w:t>
      </w:r>
    </w:p>
    <w:p w:rsidR="00C209FB" w:rsidRDefault="00C209FB" w:rsidP="00435027">
      <w:pPr>
        <w:pStyle w:val="PlainText"/>
        <w:ind w:left="720"/>
        <w:jc w:val="both"/>
        <w:rPr>
          <w:rFonts w:ascii="Times New Roman" w:hAnsi="Times New Roman" w:cs="Times New Roman"/>
          <w:sz w:val="24"/>
          <w:szCs w:val="24"/>
        </w:rPr>
      </w:pPr>
    </w:p>
    <w:p w:rsidR="00C209FB" w:rsidRDefault="00C209FB" w:rsidP="00435027">
      <w:pPr>
        <w:pStyle w:val="PlainText"/>
        <w:numPr>
          <w:ilvl w:val="0"/>
          <w:numId w:val="7"/>
        </w:numPr>
        <w:tabs>
          <w:tab w:val="clear" w:pos="2160"/>
        </w:tabs>
        <w:ind w:left="720"/>
        <w:rPr>
          <w:rFonts w:ascii="Times New Roman" w:hAnsi="Times New Roman" w:cs="Times New Roman"/>
          <w:sz w:val="24"/>
          <w:szCs w:val="24"/>
        </w:rPr>
      </w:pPr>
      <w:r>
        <w:rPr>
          <w:rFonts w:ascii="Times New Roman" w:hAnsi="Times New Roman" w:cs="Times New Roman"/>
          <w:sz w:val="24"/>
          <w:szCs w:val="24"/>
        </w:rPr>
        <w:t xml:space="preserve">Use repair materials to seal the spot where the sample was taken, if necessary. </w:t>
      </w:r>
    </w:p>
    <w:p w:rsidR="00C209FB" w:rsidRDefault="00C209FB" w:rsidP="00435027">
      <w:pPr>
        <w:pStyle w:val="PlainText"/>
        <w:ind w:left="720"/>
        <w:jc w:val="both"/>
        <w:rPr>
          <w:rFonts w:ascii="Times New Roman" w:hAnsi="Times New Roman" w:cs="Times New Roman"/>
          <w:sz w:val="24"/>
          <w:szCs w:val="24"/>
        </w:rPr>
      </w:pPr>
    </w:p>
    <w:p w:rsidR="00C209FB" w:rsidRDefault="00C209FB" w:rsidP="00435027">
      <w:pPr>
        <w:pStyle w:val="PlainText"/>
        <w:numPr>
          <w:ilvl w:val="0"/>
          <w:numId w:val="7"/>
        </w:numPr>
        <w:tabs>
          <w:tab w:val="clear" w:pos="2160"/>
        </w:tabs>
        <w:ind w:left="720"/>
        <w:rPr>
          <w:rFonts w:ascii="Times New Roman" w:hAnsi="Times New Roman" w:cs="Times New Roman"/>
          <w:sz w:val="24"/>
          <w:szCs w:val="24"/>
        </w:rPr>
      </w:pPr>
      <w:r>
        <w:rPr>
          <w:rFonts w:ascii="Times New Roman" w:hAnsi="Times New Roman" w:cs="Times New Roman"/>
          <w:sz w:val="24"/>
          <w:szCs w:val="24"/>
        </w:rPr>
        <w:t xml:space="preserve">Seal containers so that tampering will be evident and </w:t>
      </w:r>
      <w:r w:rsidR="00280C53">
        <w:rPr>
          <w:rFonts w:ascii="Times New Roman" w:hAnsi="Times New Roman" w:cs="Times New Roman"/>
          <w:sz w:val="24"/>
          <w:szCs w:val="24"/>
        </w:rPr>
        <w:t>to prevent accidental opening</w:t>
      </w:r>
      <w:r>
        <w:rPr>
          <w:rFonts w:ascii="Times New Roman" w:hAnsi="Times New Roman" w:cs="Times New Roman"/>
          <w:sz w:val="24"/>
          <w:szCs w:val="24"/>
        </w:rPr>
        <w:t xml:space="preserve">. </w:t>
      </w:r>
    </w:p>
    <w:p w:rsidR="00C209FB" w:rsidRDefault="00C209FB" w:rsidP="00435027">
      <w:pPr>
        <w:pStyle w:val="PlainText"/>
        <w:ind w:left="720"/>
        <w:jc w:val="both"/>
        <w:rPr>
          <w:rFonts w:ascii="Times New Roman" w:hAnsi="Times New Roman" w:cs="Times New Roman"/>
          <w:sz w:val="24"/>
          <w:szCs w:val="24"/>
        </w:rPr>
      </w:pPr>
    </w:p>
    <w:p w:rsidR="00C209FB" w:rsidRDefault="00C209FB" w:rsidP="00435027">
      <w:pPr>
        <w:pStyle w:val="PlainText"/>
        <w:numPr>
          <w:ilvl w:val="0"/>
          <w:numId w:val="7"/>
        </w:numPr>
        <w:tabs>
          <w:tab w:val="clear" w:pos="2160"/>
        </w:tabs>
        <w:ind w:left="720"/>
        <w:rPr>
          <w:rFonts w:ascii="Times New Roman" w:hAnsi="Times New Roman" w:cs="Times New Roman"/>
          <w:sz w:val="24"/>
          <w:szCs w:val="24"/>
        </w:rPr>
      </w:pPr>
      <w:r>
        <w:rPr>
          <w:rFonts w:ascii="Times New Roman" w:hAnsi="Times New Roman" w:cs="Times New Roman"/>
          <w:sz w:val="24"/>
          <w:szCs w:val="24"/>
        </w:rPr>
        <w:t xml:space="preserve">Write a unique identification number and your initials on each sample container. </w:t>
      </w:r>
    </w:p>
    <w:p w:rsidR="00C209FB" w:rsidRDefault="00C209FB" w:rsidP="00435027">
      <w:pPr>
        <w:pStyle w:val="PlainText"/>
        <w:numPr>
          <w:ilvl w:val="0"/>
          <w:numId w:val="7"/>
        </w:numPr>
        <w:tabs>
          <w:tab w:val="clear" w:pos="2160"/>
        </w:tabs>
        <w:ind w:left="720"/>
        <w:rPr>
          <w:rFonts w:ascii="Times New Roman" w:hAnsi="Times New Roman" w:cs="Times New Roman"/>
          <w:sz w:val="24"/>
          <w:szCs w:val="24"/>
        </w:rPr>
      </w:pPr>
      <w:r>
        <w:rPr>
          <w:rFonts w:ascii="Times New Roman" w:hAnsi="Times New Roman" w:cs="Times New Roman"/>
          <w:sz w:val="24"/>
          <w:szCs w:val="24"/>
        </w:rPr>
        <w:lastRenderedPageBreak/>
        <w:t xml:space="preserve">Record sample information in field notes. If dry material is encountered and a wetting violation </w:t>
      </w:r>
      <w:r w:rsidR="00280C53">
        <w:rPr>
          <w:rFonts w:ascii="Times New Roman" w:hAnsi="Times New Roman" w:cs="Times New Roman"/>
          <w:sz w:val="24"/>
          <w:szCs w:val="24"/>
        </w:rPr>
        <w:t xml:space="preserve">is </w:t>
      </w:r>
      <w:r>
        <w:rPr>
          <w:rFonts w:ascii="Times New Roman" w:hAnsi="Times New Roman" w:cs="Times New Roman"/>
          <w:sz w:val="24"/>
          <w:szCs w:val="24"/>
        </w:rPr>
        <w:t xml:space="preserve">suspected, record this information in the field logbook and note in both the logbook and on the chain-of-custody form that the material was wetted during sample collection. </w:t>
      </w:r>
    </w:p>
    <w:p w:rsidR="00C209FB" w:rsidRDefault="00C209FB" w:rsidP="00435027">
      <w:pPr>
        <w:pStyle w:val="PlainText"/>
        <w:ind w:left="720" w:hanging="360"/>
        <w:jc w:val="both"/>
        <w:rPr>
          <w:rFonts w:ascii="Times New Roman" w:hAnsi="Times New Roman" w:cs="Times New Roman"/>
          <w:sz w:val="24"/>
          <w:szCs w:val="24"/>
        </w:rPr>
      </w:pPr>
    </w:p>
    <w:p w:rsidR="00C209FB" w:rsidRDefault="00C209FB" w:rsidP="00435027">
      <w:pPr>
        <w:pStyle w:val="PlainText"/>
        <w:numPr>
          <w:ilvl w:val="0"/>
          <w:numId w:val="7"/>
        </w:numPr>
        <w:tabs>
          <w:tab w:val="clear" w:pos="2160"/>
        </w:tabs>
        <w:ind w:left="720"/>
        <w:rPr>
          <w:rFonts w:ascii="Times New Roman" w:hAnsi="Times New Roman" w:cs="Times New Roman"/>
          <w:sz w:val="24"/>
          <w:szCs w:val="24"/>
        </w:rPr>
      </w:pPr>
      <w:r>
        <w:rPr>
          <w:rFonts w:ascii="Times New Roman" w:hAnsi="Times New Roman" w:cs="Times New Roman"/>
          <w:sz w:val="24"/>
          <w:szCs w:val="24"/>
        </w:rPr>
        <w:t>Photograph the sampling location(s). When necessary, place a</w:t>
      </w:r>
      <w:r w:rsidR="00D24C51">
        <w:rPr>
          <w:rFonts w:ascii="Times New Roman" w:hAnsi="Times New Roman" w:cs="Times New Roman"/>
          <w:sz w:val="24"/>
          <w:szCs w:val="24"/>
        </w:rPr>
        <w:t xml:space="preserve"> familiar</w:t>
      </w:r>
      <w:r>
        <w:rPr>
          <w:rFonts w:ascii="Times New Roman" w:hAnsi="Times New Roman" w:cs="Times New Roman"/>
          <w:sz w:val="24"/>
          <w:szCs w:val="24"/>
        </w:rPr>
        <w:t xml:space="preserve"> item </w:t>
      </w:r>
      <w:r w:rsidR="00D24C51">
        <w:rPr>
          <w:rFonts w:ascii="Times New Roman" w:hAnsi="Times New Roman" w:cs="Times New Roman"/>
          <w:sz w:val="24"/>
          <w:szCs w:val="24"/>
        </w:rPr>
        <w:t xml:space="preserve">of known size </w:t>
      </w:r>
      <w:r>
        <w:rPr>
          <w:rFonts w:ascii="Times New Roman" w:hAnsi="Times New Roman" w:cs="Times New Roman"/>
          <w:sz w:val="24"/>
          <w:szCs w:val="24"/>
        </w:rPr>
        <w:t xml:space="preserve">in the picture </w:t>
      </w:r>
      <w:r w:rsidR="00280C53">
        <w:rPr>
          <w:rFonts w:ascii="Times New Roman" w:hAnsi="Times New Roman" w:cs="Times New Roman"/>
          <w:sz w:val="24"/>
          <w:szCs w:val="24"/>
        </w:rPr>
        <w:t xml:space="preserve">as a size </w:t>
      </w:r>
      <w:r>
        <w:rPr>
          <w:rFonts w:ascii="Times New Roman" w:hAnsi="Times New Roman" w:cs="Times New Roman"/>
          <w:sz w:val="24"/>
          <w:szCs w:val="24"/>
        </w:rPr>
        <w:t xml:space="preserve">reference. </w:t>
      </w:r>
    </w:p>
    <w:p w:rsidR="00C209FB" w:rsidRDefault="00C209FB" w:rsidP="00435027">
      <w:pPr>
        <w:pStyle w:val="PlainText"/>
        <w:ind w:left="720" w:hanging="360"/>
        <w:jc w:val="both"/>
        <w:rPr>
          <w:rFonts w:ascii="Times New Roman" w:hAnsi="Times New Roman" w:cs="Times New Roman"/>
          <w:sz w:val="24"/>
          <w:szCs w:val="24"/>
        </w:rPr>
      </w:pPr>
    </w:p>
    <w:p w:rsidR="00C209FB" w:rsidRDefault="00C209FB" w:rsidP="00435027">
      <w:pPr>
        <w:pStyle w:val="PlainText"/>
        <w:numPr>
          <w:ilvl w:val="0"/>
          <w:numId w:val="7"/>
        </w:numPr>
        <w:tabs>
          <w:tab w:val="clear" w:pos="2160"/>
        </w:tabs>
        <w:ind w:left="720"/>
        <w:rPr>
          <w:rFonts w:ascii="Times New Roman" w:hAnsi="Times New Roman" w:cs="Times New Roman"/>
          <w:sz w:val="24"/>
          <w:szCs w:val="24"/>
        </w:rPr>
      </w:pPr>
      <w:r>
        <w:rPr>
          <w:rFonts w:ascii="Times New Roman" w:hAnsi="Times New Roman" w:cs="Times New Roman"/>
          <w:sz w:val="24"/>
          <w:szCs w:val="24"/>
        </w:rPr>
        <w:t xml:space="preserve">Make a drawing of the inspection site, noting where samples and photographs were taken. Indicate angles of photographs and </w:t>
      </w:r>
      <w:r w:rsidR="00D24C51">
        <w:rPr>
          <w:rFonts w:ascii="Times New Roman" w:hAnsi="Times New Roman" w:cs="Times New Roman"/>
          <w:sz w:val="24"/>
          <w:szCs w:val="24"/>
        </w:rPr>
        <w:t>provide written descriptions of</w:t>
      </w:r>
      <w:r>
        <w:rPr>
          <w:rFonts w:ascii="Times New Roman" w:hAnsi="Times New Roman" w:cs="Times New Roman"/>
          <w:sz w:val="24"/>
          <w:szCs w:val="24"/>
        </w:rPr>
        <w:t xml:space="preserve"> materials sampled. </w:t>
      </w:r>
    </w:p>
    <w:p w:rsidR="00C209FB" w:rsidRDefault="00C209FB" w:rsidP="00435027">
      <w:pPr>
        <w:pStyle w:val="PlainText"/>
        <w:ind w:left="720"/>
        <w:jc w:val="both"/>
        <w:rPr>
          <w:rFonts w:ascii="Times New Roman" w:hAnsi="Times New Roman" w:cs="Times New Roman"/>
          <w:sz w:val="24"/>
          <w:szCs w:val="24"/>
        </w:rPr>
      </w:pPr>
    </w:p>
    <w:p w:rsidR="00C209FB" w:rsidRDefault="00C209FB" w:rsidP="00435027">
      <w:pPr>
        <w:pStyle w:val="PlainText"/>
        <w:numPr>
          <w:ilvl w:val="0"/>
          <w:numId w:val="7"/>
        </w:numPr>
        <w:tabs>
          <w:tab w:val="clear" w:pos="2160"/>
        </w:tabs>
        <w:ind w:left="720"/>
        <w:rPr>
          <w:rFonts w:ascii="Times New Roman" w:hAnsi="Times New Roman" w:cs="Times New Roman"/>
          <w:sz w:val="24"/>
          <w:szCs w:val="24"/>
        </w:rPr>
      </w:pPr>
      <w:r>
        <w:rPr>
          <w:rFonts w:ascii="Times New Roman" w:hAnsi="Times New Roman" w:cs="Times New Roman"/>
          <w:sz w:val="24"/>
          <w:szCs w:val="24"/>
        </w:rPr>
        <w:t xml:space="preserve">When sampling is completed, decontaminate the sampling equipment and outsides of sample containers. </w:t>
      </w:r>
    </w:p>
    <w:p w:rsidR="00C209FB" w:rsidRDefault="00C209FB" w:rsidP="00435027">
      <w:pPr>
        <w:pStyle w:val="PlainText"/>
        <w:ind w:left="720" w:hanging="360"/>
        <w:jc w:val="both"/>
        <w:rPr>
          <w:rFonts w:ascii="Times New Roman" w:hAnsi="Times New Roman" w:cs="Times New Roman"/>
          <w:sz w:val="24"/>
          <w:szCs w:val="24"/>
        </w:rPr>
      </w:pPr>
    </w:p>
    <w:p w:rsidR="00C209FB" w:rsidRDefault="00C209FB" w:rsidP="00435027">
      <w:pPr>
        <w:pStyle w:val="PlainText"/>
        <w:numPr>
          <w:ilvl w:val="0"/>
          <w:numId w:val="7"/>
        </w:numPr>
        <w:tabs>
          <w:tab w:val="clear" w:pos="2160"/>
        </w:tabs>
        <w:ind w:left="720"/>
        <w:rPr>
          <w:rFonts w:ascii="Times New Roman" w:hAnsi="Times New Roman" w:cs="Times New Roman"/>
          <w:sz w:val="24"/>
          <w:szCs w:val="24"/>
        </w:rPr>
      </w:pPr>
      <w:r>
        <w:rPr>
          <w:rFonts w:ascii="Times New Roman" w:hAnsi="Times New Roman" w:cs="Times New Roman"/>
          <w:sz w:val="24"/>
          <w:szCs w:val="24"/>
        </w:rPr>
        <w:t xml:space="preserve">Follow appropriate personal decontamination procedures. </w:t>
      </w:r>
    </w:p>
    <w:p w:rsidR="00C209FB" w:rsidRDefault="00C209FB" w:rsidP="00435027">
      <w:pPr>
        <w:pStyle w:val="PlainText"/>
        <w:ind w:left="720" w:hanging="360"/>
        <w:jc w:val="both"/>
        <w:rPr>
          <w:rFonts w:ascii="Times New Roman" w:hAnsi="Times New Roman" w:cs="Times New Roman"/>
          <w:sz w:val="24"/>
          <w:szCs w:val="24"/>
        </w:rPr>
      </w:pPr>
    </w:p>
    <w:p w:rsidR="00C209FB" w:rsidRDefault="00C209FB" w:rsidP="00435027">
      <w:pPr>
        <w:pStyle w:val="PlainText"/>
        <w:numPr>
          <w:ilvl w:val="0"/>
          <w:numId w:val="7"/>
        </w:numPr>
        <w:tabs>
          <w:tab w:val="clear" w:pos="2160"/>
        </w:tabs>
        <w:ind w:left="720"/>
        <w:rPr>
          <w:rFonts w:ascii="Times New Roman" w:hAnsi="Times New Roman" w:cs="Times New Roman"/>
          <w:sz w:val="24"/>
          <w:szCs w:val="24"/>
        </w:rPr>
      </w:pPr>
      <w:r>
        <w:rPr>
          <w:rFonts w:ascii="Times New Roman" w:hAnsi="Times New Roman" w:cs="Times New Roman"/>
          <w:sz w:val="24"/>
          <w:szCs w:val="24"/>
        </w:rPr>
        <w:t xml:space="preserve">Dispose of asbestos-contaminated waste properly. </w:t>
      </w:r>
    </w:p>
    <w:p w:rsidR="00C209FB" w:rsidRDefault="00C209FB" w:rsidP="00E34853">
      <w:pPr>
        <w:pStyle w:val="PlainText"/>
        <w:jc w:val="both"/>
        <w:rPr>
          <w:rFonts w:ascii="Times New Roman" w:hAnsi="Times New Roman" w:cs="Times New Roman"/>
          <w:sz w:val="24"/>
          <w:szCs w:val="24"/>
        </w:rPr>
      </w:pPr>
    </w:p>
    <w:p w:rsidR="008D609E" w:rsidRPr="00501955" w:rsidRDefault="008D609E" w:rsidP="00000295">
      <w:pPr>
        <w:pStyle w:val="PlainText"/>
        <w:ind w:left="360"/>
        <w:jc w:val="both"/>
        <w:rPr>
          <w:rFonts w:ascii="Times New Roman" w:hAnsi="Times New Roman" w:cs="Times New Roman"/>
          <w:b/>
          <w:i/>
          <w:sz w:val="28"/>
          <w:szCs w:val="28"/>
        </w:rPr>
      </w:pPr>
      <w:r w:rsidRPr="00501955">
        <w:rPr>
          <w:rFonts w:ascii="Times New Roman" w:hAnsi="Times New Roman" w:cs="Times New Roman"/>
          <w:b/>
          <w:i/>
          <w:sz w:val="28"/>
          <w:szCs w:val="28"/>
        </w:rPr>
        <w:t>Minimum Samples</w:t>
      </w:r>
    </w:p>
    <w:p w:rsidR="008D609E" w:rsidRPr="008D609E" w:rsidRDefault="008D609E" w:rsidP="00E34853">
      <w:pPr>
        <w:pStyle w:val="PlainText"/>
        <w:jc w:val="both"/>
        <w:rPr>
          <w:rFonts w:ascii="Times New Roman" w:hAnsi="Times New Roman" w:cs="Times New Roman"/>
          <w:sz w:val="24"/>
          <w:szCs w:val="24"/>
        </w:rPr>
      </w:pPr>
    </w:p>
    <w:p w:rsidR="00C209FB" w:rsidRDefault="008D609E" w:rsidP="00B744EB">
      <w:pPr>
        <w:pStyle w:val="PlainText"/>
        <w:ind w:left="360"/>
        <w:jc w:val="both"/>
        <w:rPr>
          <w:rFonts w:ascii="Times New Roman" w:hAnsi="Times New Roman" w:cs="Times New Roman"/>
          <w:sz w:val="24"/>
          <w:szCs w:val="24"/>
        </w:rPr>
      </w:pPr>
      <w:r w:rsidRPr="008D609E">
        <w:rPr>
          <w:rFonts w:ascii="Times New Roman" w:hAnsi="Times New Roman" w:cs="Times New Roman"/>
          <w:sz w:val="24"/>
          <w:szCs w:val="24"/>
        </w:rPr>
        <w:t>AHERA (§763.86) requires the following minimum number of samples</w:t>
      </w:r>
      <w:r>
        <w:rPr>
          <w:rFonts w:ascii="Times New Roman" w:hAnsi="Times New Roman" w:cs="Times New Roman"/>
          <w:sz w:val="24"/>
          <w:szCs w:val="24"/>
        </w:rPr>
        <w:t>:</w:t>
      </w:r>
    </w:p>
    <w:p w:rsidR="008D609E" w:rsidRPr="008D609E" w:rsidRDefault="008D609E" w:rsidP="00E34853">
      <w:pPr>
        <w:pStyle w:val="PlainText"/>
        <w:ind w:left="720"/>
        <w:jc w:val="both"/>
        <w:rPr>
          <w:rFonts w:ascii="Times New Roman" w:hAnsi="Times New Roman" w:cs="Times New Roman"/>
          <w:sz w:val="24"/>
          <w:szCs w:val="24"/>
        </w:rPr>
      </w:pPr>
    </w:p>
    <w:p w:rsidR="00714D45" w:rsidRPr="00501955" w:rsidRDefault="008D609E" w:rsidP="00B744EB">
      <w:pPr>
        <w:pStyle w:val="PlainText"/>
        <w:ind w:left="720"/>
        <w:jc w:val="both"/>
        <w:rPr>
          <w:rFonts w:ascii="Times New Roman" w:hAnsi="Times New Roman" w:cs="Times New Roman"/>
          <w:b/>
          <w:i/>
          <w:sz w:val="24"/>
          <w:szCs w:val="24"/>
        </w:rPr>
      </w:pPr>
      <w:r w:rsidRPr="00501955">
        <w:rPr>
          <w:rFonts w:ascii="Times New Roman" w:hAnsi="Times New Roman" w:cs="Times New Roman"/>
          <w:b/>
          <w:i/>
          <w:sz w:val="24"/>
          <w:szCs w:val="24"/>
        </w:rPr>
        <w:t xml:space="preserve">Surfacing </w:t>
      </w:r>
      <w:r w:rsidR="005A5944" w:rsidRPr="00501955">
        <w:rPr>
          <w:rFonts w:ascii="Times New Roman" w:hAnsi="Times New Roman" w:cs="Times New Roman"/>
          <w:b/>
          <w:i/>
          <w:sz w:val="24"/>
          <w:szCs w:val="24"/>
        </w:rPr>
        <w:t>M</w:t>
      </w:r>
      <w:r w:rsidRPr="00501955">
        <w:rPr>
          <w:rFonts w:ascii="Times New Roman" w:hAnsi="Times New Roman" w:cs="Times New Roman"/>
          <w:b/>
          <w:i/>
          <w:sz w:val="24"/>
          <w:szCs w:val="24"/>
        </w:rPr>
        <w:t>aterial</w:t>
      </w:r>
      <w:r w:rsidR="00A17521" w:rsidRPr="00501955">
        <w:rPr>
          <w:rFonts w:ascii="Times New Roman" w:hAnsi="Times New Roman" w:cs="Times New Roman"/>
          <w:b/>
          <w:i/>
          <w:sz w:val="24"/>
          <w:szCs w:val="24"/>
        </w:rPr>
        <w:t xml:space="preserve">. </w:t>
      </w:r>
    </w:p>
    <w:p w:rsidR="00714D45" w:rsidRDefault="00714D45" w:rsidP="00E34853">
      <w:pPr>
        <w:pStyle w:val="PlainText"/>
        <w:ind w:left="720"/>
        <w:jc w:val="both"/>
        <w:rPr>
          <w:rFonts w:ascii="Times New Roman" w:hAnsi="Times New Roman" w:cs="Times New Roman"/>
          <w:i/>
          <w:sz w:val="24"/>
          <w:szCs w:val="24"/>
        </w:rPr>
      </w:pPr>
    </w:p>
    <w:p w:rsidR="00A17521" w:rsidRDefault="00A17521" w:rsidP="00B744EB">
      <w:pPr>
        <w:pStyle w:val="PlainText"/>
        <w:ind w:left="720"/>
        <w:jc w:val="both"/>
        <w:rPr>
          <w:rFonts w:ascii="Times New Roman" w:hAnsi="Times New Roman" w:cs="Times New Roman"/>
          <w:i/>
          <w:sz w:val="24"/>
          <w:szCs w:val="24"/>
        </w:rPr>
      </w:pPr>
      <w:r w:rsidRPr="008D609E">
        <w:rPr>
          <w:rFonts w:ascii="Times New Roman" w:hAnsi="Times New Roman" w:cs="Times New Roman"/>
          <w:sz w:val="24"/>
          <w:szCs w:val="24"/>
        </w:rPr>
        <w:t>Sample surfacing material in a statistically random manner</w:t>
      </w:r>
      <w:r>
        <w:rPr>
          <w:rFonts w:ascii="Times New Roman" w:hAnsi="Times New Roman" w:cs="Times New Roman"/>
          <w:sz w:val="24"/>
          <w:szCs w:val="24"/>
        </w:rPr>
        <w:t>.</w:t>
      </w:r>
    </w:p>
    <w:p w:rsidR="00A17521" w:rsidRDefault="00A17521" w:rsidP="00E34853">
      <w:pPr>
        <w:pStyle w:val="PlainText"/>
        <w:ind w:left="1440"/>
        <w:jc w:val="both"/>
        <w:rPr>
          <w:rFonts w:ascii="Times New Roman" w:hAnsi="Times New Roman" w:cs="Times New Roman"/>
          <w:i/>
          <w:sz w:val="24"/>
          <w:szCs w:val="24"/>
        </w:rPr>
      </w:pPr>
    </w:p>
    <w:p w:rsidR="00A17521" w:rsidRDefault="008D609E" w:rsidP="00B744EB">
      <w:pPr>
        <w:pStyle w:val="PlainText"/>
        <w:numPr>
          <w:ilvl w:val="0"/>
          <w:numId w:val="21"/>
        </w:numPr>
        <w:tabs>
          <w:tab w:val="clear" w:pos="1494"/>
        </w:tabs>
        <w:ind w:left="1080"/>
        <w:jc w:val="both"/>
        <w:rPr>
          <w:rFonts w:ascii="Times New Roman" w:hAnsi="Times New Roman" w:cs="Times New Roman"/>
          <w:sz w:val="24"/>
          <w:szCs w:val="24"/>
        </w:rPr>
      </w:pPr>
      <w:r w:rsidRPr="008D609E">
        <w:rPr>
          <w:rFonts w:ascii="Times New Roman" w:hAnsi="Times New Roman" w:cs="Times New Roman"/>
          <w:sz w:val="24"/>
          <w:szCs w:val="24"/>
        </w:rPr>
        <w:t>≤ 1</w:t>
      </w:r>
      <w:r w:rsidR="000B43CE">
        <w:rPr>
          <w:rFonts w:ascii="Times New Roman" w:hAnsi="Times New Roman" w:cs="Times New Roman"/>
          <w:sz w:val="24"/>
          <w:szCs w:val="24"/>
        </w:rPr>
        <w:t>,</w:t>
      </w:r>
      <w:r w:rsidRPr="008D609E">
        <w:rPr>
          <w:rFonts w:ascii="Times New Roman" w:hAnsi="Times New Roman" w:cs="Times New Roman"/>
          <w:sz w:val="24"/>
          <w:szCs w:val="24"/>
        </w:rPr>
        <w:t>000 ft</w:t>
      </w:r>
      <w:r w:rsidRPr="008D609E">
        <w:rPr>
          <w:rFonts w:ascii="Times New Roman" w:hAnsi="Times New Roman" w:cs="Times New Roman"/>
          <w:sz w:val="24"/>
          <w:szCs w:val="24"/>
          <w:vertAlign w:val="superscript"/>
        </w:rPr>
        <w:t>2</w:t>
      </w:r>
      <w:r w:rsidR="00A17521">
        <w:rPr>
          <w:rFonts w:ascii="Times New Roman" w:hAnsi="Times New Roman" w:cs="Times New Roman"/>
          <w:sz w:val="24"/>
          <w:szCs w:val="24"/>
        </w:rPr>
        <w:t xml:space="preserve"> – 3</w:t>
      </w:r>
      <w:r w:rsidRPr="008D609E">
        <w:rPr>
          <w:rFonts w:ascii="Times New Roman" w:hAnsi="Times New Roman" w:cs="Times New Roman"/>
          <w:sz w:val="24"/>
          <w:szCs w:val="24"/>
        </w:rPr>
        <w:t xml:space="preserve"> samples; </w:t>
      </w:r>
    </w:p>
    <w:p w:rsidR="00A17521" w:rsidRDefault="00A17521" w:rsidP="00B744EB">
      <w:pPr>
        <w:pStyle w:val="PlainText"/>
        <w:ind w:left="1080"/>
        <w:jc w:val="both"/>
        <w:rPr>
          <w:rFonts w:ascii="Times New Roman" w:hAnsi="Times New Roman" w:cs="Times New Roman"/>
          <w:sz w:val="24"/>
          <w:szCs w:val="24"/>
        </w:rPr>
      </w:pPr>
    </w:p>
    <w:p w:rsidR="00A17521" w:rsidRDefault="008D609E" w:rsidP="00B744EB">
      <w:pPr>
        <w:pStyle w:val="PlainText"/>
        <w:numPr>
          <w:ilvl w:val="0"/>
          <w:numId w:val="21"/>
        </w:numPr>
        <w:tabs>
          <w:tab w:val="clear" w:pos="1494"/>
        </w:tabs>
        <w:ind w:left="1080"/>
        <w:jc w:val="both"/>
        <w:rPr>
          <w:rFonts w:ascii="Times New Roman" w:hAnsi="Times New Roman" w:cs="Times New Roman"/>
          <w:sz w:val="24"/>
          <w:szCs w:val="24"/>
        </w:rPr>
      </w:pPr>
      <w:r w:rsidRPr="008D609E">
        <w:rPr>
          <w:rFonts w:ascii="Times New Roman" w:hAnsi="Times New Roman" w:cs="Times New Roman"/>
          <w:sz w:val="24"/>
          <w:szCs w:val="24"/>
        </w:rPr>
        <w:t>&gt;1</w:t>
      </w:r>
      <w:r w:rsidR="000B43CE">
        <w:rPr>
          <w:rFonts w:ascii="Times New Roman" w:hAnsi="Times New Roman" w:cs="Times New Roman"/>
          <w:sz w:val="24"/>
          <w:szCs w:val="24"/>
        </w:rPr>
        <w:t>,</w:t>
      </w:r>
      <w:r w:rsidRPr="008D609E">
        <w:rPr>
          <w:rFonts w:ascii="Times New Roman" w:hAnsi="Times New Roman" w:cs="Times New Roman"/>
          <w:sz w:val="24"/>
          <w:szCs w:val="24"/>
        </w:rPr>
        <w:t>000 but ≤5000 ft</w:t>
      </w:r>
      <w:r w:rsidRPr="008D609E">
        <w:rPr>
          <w:rFonts w:ascii="Times New Roman" w:hAnsi="Times New Roman" w:cs="Times New Roman"/>
          <w:sz w:val="24"/>
          <w:szCs w:val="24"/>
          <w:vertAlign w:val="superscript"/>
        </w:rPr>
        <w:t>2</w:t>
      </w:r>
      <w:r w:rsidR="00A17521">
        <w:rPr>
          <w:rFonts w:ascii="Times New Roman" w:hAnsi="Times New Roman" w:cs="Times New Roman"/>
          <w:sz w:val="24"/>
          <w:szCs w:val="24"/>
        </w:rPr>
        <w:t xml:space="preserve"> – </w:t>
      </w:r>
      <w:r w:rsidRPr="008D609E">
        <w:rPr>
          <w:rFonts w:ascii="Times New Roman" w:hAnsi="Times New Roman" w:cs="Times New Roman"/>
          <w:sz w:val="24"/>
          <w:szCs w:val="24"/>
        </w:rPr>
        <w:t>5 samples</w:t>
      </w:r>
      <w:r w:rsidR="00A17521">
        <w:rPr>
          <w:rFonts w:ascii="Times New Roman" w:hAnsi="Times New Roman" w:cs="Times New Roman"/>
          <w:sz w:val="24"/>
          <w:szCs w:val="24"/>
        </w:rPr>
        <w:t>; and</w:t>
      </w:r>
    </w:p>
    <w:p w:rsidR="00A17521" w:rsidRDefault="00A17521" w:rsidP="00B744EB">
      <w:pPr>
        <w:pStyle w:val="PlainText"/>
        <w:ind w:left="1080"/>
        <w:jc w:val="both"/>
        <w:rPr>
          <w:rFonts w:ascii="Times New Roman" w:hAnsi="Times New Roman" w:cs="Times New Roman"/>
          <w:sz w:val="24"/>
          <w:szCs w:val="24"/>
        </w:rPr>
      </w:pPr>
    </w:p>
    <w:p w:rsidR="008D609E" w:rsidRPr="008D609E" w:rsidRDefault="008D609E" w:rsidP="00B744EB">
      <w:pPr>
        <w:pStyle w:val="PlainText"/>
        <w:numPr>
          <w:ilvl w:val="0"/>
          <w:numId w:val="21"/>
        </w:numPr>
        <w:tabs>
          <w:tab w:val="clear" w:pos="1494"/>
        </w:tabs>
        <w:ind w:left="1080"/>
        <w:jc w:val="both"/>
        <w:rPr>
          <w:rFonts w:ascii="Times New Roman" w:hAnsi="Times New Roman" w:cs="Times New Roman"/>
          <w:sz w:val="24"/>
          <w:szCs w:val="24"/>
        </w:rPr>
      </w:pPr>
      <w:r w:rsidRPr="008D609E">
        <w:rPr>
          <w:rFonts w:ascii="Times New Roman" w:hAnsi="Times New Roman" w:cs="Times New Roman"/>
          <w:sz w:val="24"/>
          <w:szCs w:val="24"/>
        </w:rPr>
        <w:t>&gt; 5</w:t>
      </w:r>
      <w:r w:rsidR="000B43CE">
        <w:rPr>
          <w:rFonts w:ascii="Times New Roman" w:hAnsi="Times New Roman" w:cs="Times New Roman"/>
          <w:sz w:val="24"/>
          <w:szCs w:val="24"/>
        </w:rPr>
        <w:t>,</w:t>
      </w:r>
      <w:r w:rsidRPr="008D609E">
        <w:rPr>
          <w:rFonts w:ascii="Times New Roman" w:hAnsi="Times New Roman" w:cs="Times New Roman"/>
          <w:sz w:val="24"/>
          <w:szCs w:val="24"/>
        </w:rPr>
        <w:t>000 ft</w:t>
      </w:r>
      <w:r w:rsidRPr="008D609E">
        <w:rPr>
          <w:rFonts w:ascii="Times New Roman" w:hAnsi="Times New Roman" w:cs="Times New Roman"/>
          <w:sz w:val="24"/>
          <w:szCs w:val="24"/>
          <w:vertAlign w:val="superscript"/>
        </w:rPr>
        <w:t>2</w:t>
      </w:r>
      <w:r w:rsidR="00A17521">
        <w:rPr>
          <w:rFonts w:ascii="Times New Roman" w:hAnsi="Times New Roman" w:cs="Times New Roman"/>
          <w:sz w:val="24"/>
          <w:szCs w:val="24"/>
        </w:rPr>
        <w:t xml:space="preserve"> – </w:t>
      </w:r>
      <w:r w:rsidRPr="008D609E">
        <w:rPr>
          <w:rFonts w:ascii="Times New Roman" w:hAnsi="Times New Roman" w:cs="Times New Roman"/>
          <w:sz w:val="24"/>
          <w:szCs w:val="24"/>
        </w:rPr>
        <w:t>7 samples.</w:t>
      </w:r>
    </w:p>
    <w:p w:rsidR="008D609E" w:rsidRPr="008D609E" w:rsidRDefault="008D609E" w:rsidP="00E34853">
      <w:pPr>
        <w:pStyle w:val="PlainText"/>
        <w:jc w:val="both"/>
        <w:rPr>
          <w:rFonts w:ascii="Times New Roman" w:hAnsi="Times New Roman" w:cs="Times New Roman"/>
          <w:sz w:val="24"/>
          <w:szCs w:val="24"/>
        </w:rPr>
      </w:pPr>
    </w:p>
    <w:p w:rsidR="00A17521" w:rsidRPr="00501955" w:rsidRDefault="008D609E" w:rsidP="00B744EB">
      <w:pPr>
        <w:pStyle w:val="PlainText"/>
        <w:ind w:left="720"/>
        <w:jc w:val="both"/>
        <w:rPr>
          <w:rFonts w:ascii="Times New Roman" w:hAnsi="Times New Roman" w:cs="Times New Roman"/>
          <w:b/>
          <w:i/>
          <w:sz w:val="24"/>
          <w:szCs w:val="24"/>
        </w:rPr>
      </w:pPr>
      <w:r w:rsidRPr="00501955">
        <w:rPr>
          <w:rFonts w:ascii="Times New Roman" w:hAnsi="Times New Roman" w:cs="Times New Roman"/>
          <w:b/>
          <w:i/>
          <w:sz w:val="24"/>
          <w:szCs w:val="24"/>
        </w:rPr>
        <w:t>Thermal System Insulation</w:t>
      </w:r>
      <w:r w:rsidR="00A17521" w:rsidRPr="00501955">
        <w:rPr>
          <w:rFonts w:ascii="Times New Roman" w:hAnsi="Times New Roman" w:cs="Times New Roman"/>
          <w:b/>
          <w:i/>
          <w:sz w:val="24"/>
          <w:szCs w:val="24"/>
        </w:rPr>
        <w:t>.</w:t>
      </w:r>
    </w:p>
    <w:p w:rsidR="00A17521" w:rsidRDefault="00A17521" w:rsidP="00E34853">
      <w:pPr>
        <w:pStyle w:val="PlainText"/>
        <w:ind w:left="720"/>
        <w:jc w:val="both"/>
        <w:rPr>
          <w:rFonts w:ascii="Times New Roman" w:hAnsi="Times New Roman" w:cs="Times New Roman"/>
          <w:sz w:val="24"/>
          <w:szCs w:val="24"/>
          <w:u w:val="single"/>
        </w:rPr>
      </w:pPr>
    </w:p>
    <w:p w:rsidR="00A17521" w:rsidRDefault="00A17521" w:rsidP="00B744EB">
      <w:pPr>
        <w:pStyle w:val="PlainText"/>
        <w:numPr>
          <w:ilvl w:val="0"/>
          <w:numId w:val="22"/>
        </w:numPr>
        <w:tabs>
          <w:tab w:val="clear" w:pos="1440"/>
        </w:tabs>
        <w:ind w:left="1080"/>
        <w:jc w:val="both"/>
        <w:rPr>
          <w:rFonts w:ascii="Times New Roman" w:hAnsi="Times New Roman" w:cs="Times New Roman"/>
          <w:sz w:val="24"/>
          <w:szCs w:val="24"/>
        </w:rPr>
      </w:pPr>
      <w:r>
        <w:rPr>
          <w:rFonts w:ascii="Times New Roman" w:hAnsi="Times New Roman" w:cs="Times New Roman"/>
          <w:sz w:val="24"/>
          <w:szCs w:val="24"/>
        </w:rPr>
        <w:t>A</w:t>
      </w:r>
      <w:r w:rsidR="008D609E" w:rsidRPr="008D609E">
        <w:rPr>
          <w:rFonts w:ascii="Times New Roman" w:hAnsi="Times New Roman" w:cs="Times New Roman"/>
          <w:sz w:val="24"/>
          <w:szCs w:val="24"/>
        </w:rPr>
        <w:t>t least 3 samples per homogen</w:t>
      </w:r>
      <w:r w:rsidR="003E7C76">
        <w:rPr>
          <w:rFonts w:ascii="Times New Roman" w:hAnsi="Times New Roman" w:cs="Times New Roman"/>
          <w:sz w:val="24"/>
          <w:szCs w:val="24"/>
        </w:rPr>
        <w:t>e</w:t>
      </w:r>
      <w:r w:rsidR="008D609E" w:rsidRPr="008D609E">
        <w:rPr>
          <w:rFonts w:ascii="Times New Roman" w:hAnsi="Times New Roman" w:cs="Times New Roman"/>
          <w:sz w:val="24"/>
          <w:szCs w:val="24"/>
        </w:rPr>
        <w:t>ous ma</w:t>
      </w:r>
      <w:r>
        <w:rPr>
          <w:rFonts w:ascii="Times New Roman" w:hAnsi="Times New Roman" w:cs="Times New Roman"/>
          <w:sz w:val="24"/>
          <w:szCs w:val="24"/>
        </w:rPr>
        <w:t>terial;</w:t>
      </w:r>
    </w:p>
    <w:p w:rsidR="00A17521" w:rsidRDefault="00A17521" w:rsidP="00B744EB">
      <w:pPr>
        <w:pStyle w:val="PlainText"/>
        <w:ind w:left="1080"/>
        <w:jc w:val="both"/>
        <w:rPr>
          <w:rFonts w:ascii="Times New Roman" w:hAnsi="Times New Roman" w:cs="Times New Roman"/>
          <w:sz w:val="24"/>
          <w:szCs w:val="24"/>
        </w:rPr>
      </w:pPr>
    </w:p>
    <w:p w:rsidR="00A17521" w:rsidRDefault="00A17521" w:rsidP="00B744EB">
      <w:pPr>
        <w:pStyle w:val="PlainText"/>
        <w:numPr>
          <w:ilvl w:val="0"/>
          <w:numId w:val="22"/>
        </w:numPr>
        <w:tabs>
          <w:tab w:val="clear" w:pos="1440"/>
        </w:tabs>
        <w:ind w:left="1080"/>
        <w:jc w:val="both"/>
        <w:rPr>
          <w:rFonts w:ascii="Times New Roman" w:hAnsi="Times New Roman" w:cs="Times New Roman"/>
          <w:sz w:val="24"/>
          <w:szCs w:val="24"/>
        </w:rPr>
      </w:pPr>
      <w:r>
        <w:rPr>
          <w:rFonts w:ascii="Times New Roman" w:hAnsi="Times New Roman" w:cs="Times New Roman"/>
          <w:sz w:val="24"/>
          <w:szCs w:val="24"/>
        </w:rPr>
        <w:t>A</w:t>
      </w:r>
      <w:r w:rsidR="008D609E" w:rsidRPr="008D609E">
        <w:rPr>
          <w:rFonts w:ascii="Times New Roman" w:hAnsi="Times New Roman" w:cs="Times New Roman"/>
          <w:sz w:val="24"/>
          <w:szCs w:val="24"/>
        </w:rPr>
        <w:t xml:space="preserve">t least 1 sample for each TSI “patch” &lt; 6 linear or square feet; </w:t>
      </w:r>
      <w:r>
        <w:rPr>
          <w:rFonts w:ascii="Times New Roman" w:hAnsi="Times New Roman" w:cs="Times New Roman"/>
          <w:sz w:val="24"/>
          <w:szCs w:val="24"/>
        </w:rPr>
        <w:t>and</w:t>
      </w:r>
    </w:p>
    <w:p w:rsidR="00A17521" w:rsidRDefault="00A17521" w:rsidP="00B744EB">
      <w:pPr>
        <w:pStyle w:val="PlainText"/>
        <w:ind w:left="1080"/>
        <w:jc w:val="both"/>
        <w:rPr>
          <w:rFonts w:ascii="Times New Roman" w:hAnsi="Times New Roman" w:cs="Times New Roman"/>
          <w:sz w:val="24"/>
          <w:szCs w:val="24"/>
        </w:rPr>
      </w:pPr>
    </w:p>
    <w:p w:rsidR="008D609E" w:rsidRPr="008D609E" w:rsidRDefault="00A17521" w:rsidP="00B744EB">
      <w:pPr>
        <w:pStyle w:val="PlainText"/>
        <w:numPr>
          <w:ilvl w:val="0"/>
          <w:numId w:val="22"/>
        </w:numPr>
        <w:tabs>
          <w:tab w:val="clear" w:pos="1440"/>
        </w:tabs>
        <w:ind w:left="1080"/>
        <w:jc w:val="both"/>
        <w:rPr>
          <w:rFonts w:ascii="Times New Roman" w:hAnsi="Times New Roman" w:cs="Times New Roman"/>
          <w:sz w:val="24"/>
          <w:szCs w:val="24"/>
        </w:rPr>
      </w:pPr>
      <w:r>
        <w:rPr>
          <w:rFonts w:ascii="Times New Roman" w:hAnsi="Times New Roman" w:cs="Times New Roman"/>
          <w:sz w:val="24"/>
          <w:szCs w:val="24"/>
        </w:rPr>
        <w:t>I</w:t>
      </w:r>
      <w:r w:rsidR="008D609E" w:rsidRPr="008D609E">
        <w:rPr>
          <w:rFonts w:ascii="Times New Roman" w:hAnsi="Times New Roman" w:cs="Times New Roman"/>
          <w:sz w:val="24"/>
          <w:szCs w:val="24"/>
        </w:rPr>
        <w:t>n a manner sufficient to determine whether the material is ACM or not ACM for cement or plaster used on fittings</w:t>
      </w:r>
      <w:r w:rsidR="005D5292">
        <w:rPr>
          <w:rFonts w:ascii="Times New Roman" w:hAnsi="Times New Roman" w:cs="Times New Roman"/>
          <w:sz w:val="24"/>
          <w:szCs w:val="24"/>
        </w:rPr>
        <w:t xml:space="preserve">, e.g., </w:t>
      </w:r>
      <w:r w:rsidR="008D609E" w:rsidRPr="008D609E">
        <w:rPr>
          <w:rFonts w:ascii="Times New Roman" w:hAnsi="Times New Roman" w:cs="Times New Roman"/>
          <w:sz w:val="24"/>
          <w:szCs w:val="24"/>
        </w:rPr>
        <w:t>tees, elbows, valves.</w:t>
      </w:r>
    </w:p>
    <w:p w:rsidR="008D609E" w:rsidRDefault="008D609E" w:rsidP="00E34853">
      <w:pPr>
        <w:pStyle w:val="PlainText"/>
        <w:ind w:left="720"/>
        <w:jc w:val="both"/>
        <w:rPr>
          <w:rFonts w:ascii="Times New Roman" w:hAnsi="Times New Roman" w:cs="Times New Roman"/>
          <w:sz w:val="24"/>
          <w:szCs w:val="24"/>
        </w:rPr>
      </w:pPr>
    </w:p>
    <w:p w:rsidR="008D609E" w:rsidRPr="008D609E" w:rsidRDefault="000E2087" w:rsidP="00B744EB">
      <w:pPr>
        <w:pStyle w:val="PlainText"/>
        <w:ind w:left="720"/>
        <w:jc w:val="both"/>
        <w:rPr>
          <w:rFonts w:ascii="Times New Roman" w:hAnsi="Times New Roman" w:cs="Times New Roman"/>
          <w:sz w:val="24"/>
          <w:szCs w:val="24"/>
        </w:rPr>
      </w:pPr>
      <w:r>
        <w:rPr>
          <w:rFonts w:ascii="Times New Roman" w:hAnsi="Times New Roman" w:cs="Times New Roman"/>
          <w:sz w:val="24"/>
          <w:szCs w:val="24"/>
        </w:rPr>
        <w:t>S</w:t>
      </w:r>
      <w:r w:rsidR="008D609E" w:rsidRPr="008D609E">
        <w:rPr>
          <w:rFonts w:ascii="Times New Roman" w:hAnsi="Times New Roman" w:cs="Times New Roman"/>
          <w:sz w:val="24"/>
          <w:szCs w:val="24"/>
        </w:rPr>
        <w:t>egregate homogen</w:t>
      </w:r>
      <w:r w:rsidR="003E7C76">
        <w:rPr>
          <w:rFonts w:ascii="Times New Roman" w:hAnsi="Times New Roman" w:cs="Times New Roman"/>
          <w:sz w:val="24"/>
          <w:szCs w:val="24"/>
        </w:rPr>
        <w:t>e</w:t>
      </w:r>
      <w:r w:rsidR="008D609E" w:rsidRPr="008D609E">
        <w:rPr>
          <w:rFonts w:ascii="Times New Roman" w:hAnsi="Times New Roman" w:cs="Times New Roman"/>
          <w:sz w:val="24"/>
          <w:szCs w:val="24"/>
        </w:rPr>
        <w:t>ous materials and sample them by type</w:t>
      </w:r>
      <w:r w:rsidR="00071E06">
        <w:rPr>
          <w:rFonts w:ascii="Times New Roman" w:hAnsi="Times New Roman" w:cs="Times New Roman"/>
          <w:sz w:val="24"/>
          <w:szCs w:val="24"/>
        </w:rPr>
        <w:t>;</w:t>
      </w:r>
      <w:r w:rsidR="008D609E" w:rsidRPr="008D609E">
        <w:rPr>
          <w:rFonts w:ascii="Times New Roman" w:hAnsi="Times New Roman" w:cs="Times New Roman"/>
          <w:sz w:val="24"/>
          <w:szCs w:val="24"/>
        </w:rPr>
        <w:t xml:space="preserve"> e.g. long runs of TSI versus elbow mud</w:t>
      </w:r>
      <w:r w:rsidR="00CF5A69">
        <w:rPr>
          <w:rFonts w:ascii="Times New Roman" w:hAnsi="Times New Roman" w:cs="Times New Roman"/>
          <w:sz w:val="24"/>
          <w:szCs w:val="24"/>
        </w:rPr>
        <w:t xml:space="preserve">. </w:t>
      </w:r>
      <w:r w:rsidR="008D609E" w:rsidRPr="008D609E">
        <w:rPr>
          <w:rFonts w:ascii="Times New Roman" w:hAnsi="Times New Roman" w:cs="Times New Roman"/>
          <w:sz w:val="24"/>
          <w:szCs w:val="24"/>
        </w:rPr>
        <w:t>Collect samples in a randomly distributed manner</w:t>
      </w:r>
      <w:r w:rsidR="005C5CF7">
        <w:rPr>
          <w:rFonts w:ascii="Times New Roman" w:hAnsi="Times New Roman" w:cs="Times New Roman"/>
          <w:sz w:val="24"/>
          <w:szCs w:val="24"/>
        </w:rPr>
        <w:t xml:space="preserve">, i.e., </w:t>
      </w:r>
      <w:r w:rsidR="008D609E" w:rsidRPr="008D609E">
        <w:rPr>
          <w:rFonts w:ascii="Times New Roman" w:hAnsi="Times New Roman" w:cs="Times New Roman"/>
          <w:sz w:val="24"/>
          <w:szCs w:val="24"/>
        </w:rPr>
        <w:t>spread them out.</w:t>
      </w:r>
    </w:p>
    <w:p w:rsidR="008D609E" w:rsidRPr="008D609E" w:rsidRDefault="008D609E" w:rsidP="00B744EB">
      <w:pPr>
        <w:pStyle w:val="PlainText"/>
        <w:ind w:left="720"/>
        <w:jc w:val="both"/>
        <w:rPr>
          <w:rFonts w:ascii="Times New Roman" w:hAnsi="Times New Roman" w:cs="Times New Roman"/>
          <w:sz w:val="24"/>
          <w:szCs w:val="24"/>
        </w:rPr>
      </w:pPr>
    </w:p>
    <w:p w:rsidR="008D609E" w:rsidRPr="008D609E" w:rsidRDefault="008D609E" w:rsidP="00B744EB">
      <w:pPr>
        <w:pStyle w:val="PlainText"/>
        <w:ind w:left="720"/>
        <w:jc w:val="both"/>
        <w:rPr>
          <w:rFonts w:ascii="Times New Roman" w:hAnsi="Times New Roman" w:cs="Times New Roman"/>
          <w:sz w:val="24"/>
          <w:szCs w:val="24"/>
        </w:rPr>
      </w:pPr>
      <w:r w:rsidRPr="008D609E">
        <w:rPr>
          <w:rFonts w:ascii="Times New Roman" w:hAnsi="Times New Roman" w:cs="Times New Roman"/>
          <w:sz w:val="24"/>
          <w:szCs w:val="24"/>
        </w:rPr>
        <w:t>AHERA does not require the collection of bulk samples of any homogeneous material determined by the inspector to be fiberglass, foam glass, rubber or other non-A</w:t>
      </w:r>
      <w:r w:rsidR="000E2087">
        <w:rPr>
          <w:rFonts w:ascii="Times New Roman" w:hAnsi="Times New Roman" w:cs="Times New Roman"/>
          <w:sz w:val="24"/>
          <w:szCs w:val="24"/>
        </w:rPr>
        <w:t xml:space="preserve">CBM. These </w:t>
      </w:r>
      <w:r w:rsidR="000E2087">
        <w:rPr>
          <w:rFonts w:ascii="Times New Roman" w:hAnsi="Times New Roman" w:cs="Times New Roman"/>
          <w:sz w:val="24"/>
          <w:szCs w:val="24"/>
        </w:rPr>
        <w:lastRenderedPageBreak/>
        <w:t xml:space="preserve">materials, however, </w:t>
      </w:r>
      <w:r w:rsidRPr="008D609E">
        <w:rPr>
          <w:rFonts w:ascii="Times New Roman" w:hAnsi="Times New Roman" w:cs="Times New Roman"/>
          <w:sz w:val="24"/>
          <w:szCs w:val="24"/>
        </w:rPr>
        <w:t>may be cemented, sealed</w:t>
      </w:r>
      <w:r w:rsidR="00657652">
        <w:rPr>
          <w:rFonts w:ascii="Times New Roman" w:hAnsi="Times New Roman" w:cs="Times New Roman"/>
          <w:sz w:val="24"/>
          <w:szCs w:val="24"/>
        </w:rPr>
        <w:t>,</w:t>
      </w:r>
      <w:r w:rsidRPr="008D609E">
        <w:rPr>
          <w:rFonts w:ascii="Times New Roman" w:hAnsi="Times New Roman" w:cs="Times New Roman"/>
          <w:sz w:val="24"/>
          <w:szCs w:val="24"/>
        </w:rPr>
        <w:t xml:space="preserve"> joined with ACM</w:t>
      </w:r>
      <w:r w:rsidR="00657652">
        <w:rPr>
          <w:rFonts w:ascii="Times New Roman" w:hAnsi="Times New Roman" w:cs="Times New Roman"/>
          <w:sz w:val="24"/>
          <w:szCs w:val="24"/>
        </w:rPr>
        <w:t xml:space="preserve"> or applied over ACM</w:t>
      </w:r>
      <w:r w:rsidRPr="008D609E">
        <w:rPr>
          <w:rFonts w:ascii="Times New Roman" w:hAnsi="Times New Roman" w:cs="Times New Roman"/>
          <w:sz w:val="24"/>
          <w:szCs w:val="24"/>
        </w:rPr>
        <w:t>. Also, in the early years of fibergla</w:t>
      </w:r>
      <w:r w:rsidR="000E2087">
        <w:rPr>
          <w:rFonts w:ascii="Times New Roman" w:hAnsi="Times New Roman" w:cs="Times New Roman"/>
          <w:sz w:val="24"/>
          <w:szCs w:val="24"/>
        </w:rPr>
        <w:t>ss</w:t>
      </w:r>
      <w:r w:rsidR="00222E7B">
        <w:rPr>
          <w:rFonts w:ascii="Times New Roman" w:hAnsi="Times New Roman" w:cs="Times New Roman"/>
          <w:sz w:val="24"/>
          <w:szCs w:val="24"/>
        </w:rPr>
        <w:t xml:space="preserve"> </w:t>
      </w:r>
      <w:r w:rsidR="000E2087">
        <w:rPr>
          <w:rFonts w:ascii="Times New Roman" w:hAnsi="Times New Roman" w:cs="Times New Roman"/>
          <w:sz w:val="24"/>
          <w:szCs w:val="24"/>
        </w:rPr>
        <w:t>use</w:t>
      </w:r>
      <w:r w:rsidR="008854ED">
        <w:rPr>
          <w:rFonts w:ascii="Times New Roman" w:hAnsi="Times New Roman" w:cs="Times New Roman"/>
          <w:sz w:val="24"/>
          <w:szCs w:val="24"/>
        </w:rPr>
        <w:t>,</w:t>
      </w:r>
      <w:r w:rsidR="00657652">
        <w:rPr>
          <w:rFonts w:ascii="Times New Roman" w:hAnsi="Times New Roman" w:cs="Times New Roman"/>
          <w:sz w:val="24"/>
          <w:szCs w:val="24"/>
        </w:rPr>
        <w:t xml:space="preserve"> </w:t>
      </w:r>
      <w:r w:rsidR="008854ED" w:rsidRPr="00FC097C">
        <w:rPr>
          <w:rFonts w:ascii="Times New Roman" w:hAnsi="Times New Roman" w:cs="Times New Roman"/>
          <w:sz w:val="24"/>
          <w:szCs w:val="24"/>
        </w:rPr>
        <w:t>hand-applied ACM may have been used as insulation on long runs of piping and pipe fittings such as elbows, T-connections and valve assemblies.</w:t>
      </w:r>
      <w:r w:rsidRPr="008D609E">
        <w:rPr>
          <w:rFonts w:ascii="Times New Roman" w:hAnsi="Times New Roman" w:cs="Times New Roman"/>
          <w:sz w:val="24"/>
          <w:szCs w:val="24"/>
        </w:rPr>
        <w:t xml:space="preserve"> </w:t>
      </w:r>
    </w:p>
    <w:p w:rsidR="008D609E" w:rsidRPr="008D609E" w:rsidRDefault="008D609E" w:rsidP="00E34853">
      <w:pPr>
        <w:pStyle w:val="PlainText"/>
        <w:ind w:left="720"/>
        <w:jc w:val="both"/>
        <w:rPr>
          <w:rFonts w:ascii="Times New Roman" w:hAnsi="Times New Roman" w:cs="Times New Roman"/>
          <w:sz w:val="24"/>
          <w:szCs w:val="24"/>
        </w:rPr>
      </w:pPr>
    </w:p>
    <w:p w:rsidR="008D609E" w:rsidRPr="00501955" w:rsidRDefault="000E2087" w:rsidP="00B744EB">
      <w:pPr>
        <w:pStyle w:val="PlainText"/>
        <w:ind w:left="720"/>
        <w:jc w:val="both"/>
        <w:rPr>
          <w:rFonts w:ascii="Times New Roman" w:hAnsi="Times New Roman" w:cs="Times New Roman"/>
          <w:b/>
          <w:i/>
          <w:sz w:val="24"/>
          <w:szCs w:val="24"/>
        </w:rPr>
      </w:pPr>
      <w:r w:rsidRPr="00501955">
        <w:rPr>
          <w:rFonts w:ascii="Times New Roman" w:hAnsi="Times New Roman" w:cs="Times New Roman"/>
          <w:b/>
          <w:i/>
          <w:sz w:val="24"/>
          <w:szCs w:val="24"/>
        </w:rPr>
        <w:t>Miscellaneous Material.</w:t>
      </w:r>
      <w:r w:rsidR="008D609E" w:rsidRPr="00501955">
        <w:rPr>
          <w:rFonts w:ascii="Times New Roman" w:hAnsi="Times New Roman" w:cs="Times New Roman"/>
          <w:b/>
          <w:i/>
          <w:sz w:val="24"/>
          <w:szCs w:val="24"/>
        </w:rPr>
        <w:t xml:space="preserve"> </w:t>
      </w:r>
    </w:p>
    <w:p w:rsidR="008D609E" w:rsidRPr="008D609E" w:rsidRDefault="008D609E" w:rsidP="00E34853">
      <w:pPr>
        <w:pStyle w:val="PlainText"/>
        <w:ind w:left="720"/>
        <w:jc w:val="both"/>
        <w:rPr>
          <w:rFonts w:ascii="Times New Roman" w:hAnsi="Times New Roman" w:cs="Times New Roman"/>
          <w:sz w:val="24"/>
          <w:szCs w:val="24"/>
        </w:rPr>
      </w:pPr>
    </w:p>
    <w:p w:rsidR="00D05688" w:rsidRDefault="00D05688" w:rsidP="00B744EB">
      <w:pPr>
        <w:pStyle w:val="PlainText"/>
        <w:ind w:left="720"/>
        <w:jc w:val="both"/>
        <w:rPr>
          <w:rFonts w:ascii="Times New Roman" w:hAnsi="Times New Roman" w:cs="Times New Roman"/>
          <w:sz w:val="24"/>
          <w:szCs w:val="24"/>
        </w:rPr>
      </w:pPr>
      <w:r>
        <w:rPr>
          <w:rFonts w:ascii="Times New Roman" w:hAnsi="Times New Roman" w:cs="Times New Roman"/>
          <w:sz w:val="24"/>
          <w:szCs w:val="24"/>
        </w:rPr>
        <w:t>C</w:t>
      </w:r>
      <w:r w:rsidR="008D609E" w:rsidRPr="008D609E">
        <w:rPr>
          <w:rFonts w:ascii="Times New Roman" w:hAnsi="Times New Roman" w:cs="Times New Roman"/>
          <w:sz w:val="24"/>
          <w:szCs w:val="24"/>
        </w:rPr>
        <w:t>ollect bulk sampl</w:t>
      </w:r>
      <w:r>
        <w:rPr>
          <w:rFonts w:ascii="Times New Roman" w:hAnsi="Times New Roman" w:cs="Times New Roman"/>
          <w:sz w:val="24"/>
          <w:szCs w:val="24"/>
        </w:rPr>
        <w:t>es</w:t>
      </w:r>
      <w:r w:rsidR="008D609E" w:rsidRPr="008D609E">
        <w:rPr>
          <w:rFonts w:ascii="Times New Roman" w:hAnsi="Times New Roman" w:cs="Times New Roman"/>
          <w:sz w:val="24"/>
          <w:szCs w:val="24"/>
        </w:rPr>
        <w:t xml:space="preserve"> from each area of friable miscellaneous material that is not assumed to be ACM</w:t>
      </w:r>
      <w:r w:rsidR="00222E7B">
        <w:rPr>
          <w:rFonts w:ascii="Times New Roman" w:hAnsi="Times New Roman" w:cs="Times New Roman"/>
          <w:sz w:val="24"/>
          <w:szCs w:val="24"/>
        </w:rPr>
        <w:t xml:space="preserve"> “in a manner sufficient to determine …”</w:t>
      </w:r>
    </w:p>
    <w:p w:rsidR="008D609E" w:rsidRPr="008D609E" w:rsidRDefault="008D609E" w:rsidP="00B744EB">
      <w:pPr>
        <w:pStyle w:val="PlainText"/>
        <w:ind w:left="720"/>
        <w:jc w:val="both"/>
        <w:rPr>
          <w:rFonts w:ascii="Times New Roman" w:hAnsi="Times New Roman" w:cs="Times New Roman"/>
          <w:sz w:val="24"/>
          <w:szCs w:val="24"/>
        </w:rPr>
      </w:pPr>
    </w:p>
    <w:p w:rsidR="008D609E" w:rsidRPr="008D609E" w:rsidRDefault="008D609E" w:rsidP="00B744EB">
      <w:pPr>
        <w:pStyle w:val="PlainText"/>
        <w:ind w:left="720"/>
        <w:jc w:val="both"/>
        <w:rPr>
          <w:sz w:val="24"/>
          <w:szCs w:val="24"/>
        </w:rPr>
      </w:pPr>
      <w:r w:rsidRPr="008D609E">
        <w:rPr>
          <w:rFonts w:ascii="Times New Roman" w:hAnsi="Times New Roman" w:cs="Times New Roman"/>
          <w:sz w:val="24"/>
          <w:szCs w:val="24"/>
        </w:rPr>
        <w:t xml:space="preserve">AHERA never specifically determined a minimum number of samples to be collected for miscellaneous materials. Because the word “samples” is plural, many accredited training providers in industry teach that a minimum of two </w:t>
      </w:r>
      <w:r w:rsidR="00222E7B">
        <w:rPr>
          <w:rFonts w:ascii="Times New Roman" w:hAnsi="Times New Roman" w:cs="Times New Roman"/>
          <w:sz w:val="24"/>
          <w:szCs w:val="24"/>
        </w:rPr>
        <w:t xml:space="preserve">samples </w:t>
      </w:r>
      <w:r w:rsidRPr="008D609E">
        <w:rPr>
          <w:rFonts w:ascii="Times New Roman" w:hAnsi="Times New Roman" w:cs="Times New Roman"/>
          <w:sz w:val="24"/>
          <w:szCs w:val="24"/>
        </w:rPr>
        <w:t xml:space="preserve">must be collected for each miscellaneous material not assumed to be ACM. What is more determinative is the phrase, “In a manner sufficient to determine…” </w:t>
      </w:r>
      <w:r w:rsidR="008854ED" w:rsidRPr="00FC097C">
        <w:rPr>
          <w:rFonts w:ascii="Times New Roman" w:hAnsi="Times New Roman" w:cs="Times New Roman"/>
          <w:sz w:val="24"/>
          <w:szCs w:val="24"/>
        </w:rPr>
        <w:t>This would imply that the inspector take the number of samples necessary to assure that the suspect material is adequately sampled.</w:t>
      </w:r>
      <w:r w:rsidRPr="008D609E">
        <w:rPr>
          <w:rFonts w:ascii="Times New Roman" w:hAnsi="Times New Roman" w:cs="Times New Roman"/>
          <w:sz w:val="24"/>
          <w:szCs w:val="24"/>
        </w:rPr>
        <w:t xml:space="preserve"> </w:t>
      </w:r>
      <w:r w:rsidR="008854ED" w:rsidRPr="00FC097C">
        <w:rPr>
          <w:rFonts w:ascii="Times New Roman" w:hAnsi="Times New Roman" w:cs="Times New Roman"/>
          <w:sz w:val="24"/>
          <w:szCs w:val="24"/>
        </w:rPr>
        <w:t>This can be a very important aspect of sampling with low percentage materials like gypsum wallboard joint compound and others similar materials. Under-sampling these materials could yield a variety of results and create a deficient determination of whether regulated materials and violations exist.</w:t>
      </w:r>
    </w:p>
    <w:p w:rsidR="00C209FB" w:rsidRDefault="00C209FB" w:rsidP="00E34853">
      <w:pPr>
        <w:pStyle w:val="PlainText"/>
        <w:jc w:val="both"/>
        <w:rPr>
          <w:rFonts w:ascii="Times New Roman" w:hAnsi="Times New Roman" w:cs="Times New Roman"/>
          <w:sz w:val="24"/>
          <w:szCs w:val="24"/>
        </w:rPr>
      </w:pPr>
    </w:p>
    <w:p w:rsidR="005435DE" w:rsidRPr="00501955" w:rsidRDefault="005435DE" w:rsidP="00B744EB">
      <w:pPr>
        <w:pStyle w:val="PlainText"/>
        <w:ind w:left="360"/>
        <w:jc w:val="both"/>
        <w:rPr>
          <w:rFonts w:ascii="Times New Roman" w:hAnsi="Times New Roman" w:cs="Times New Roman"/>
          <w:b/>
          <w:i/>
          <w:sz w:val="28"/>
          <w:szCs w:val="28"/>
        </w:rPr>
      </w:pPr>
      <w:r w:rsidRPr="00501955">
        <w:rPr>
          <w:rFonts w:ascii="Times New Roman" w:hAnsi="Times New Roman" w:cs="Times New Roman"/>
          <w:b/>
          <w:i/>
          <w:sz w:val="28"/>
          <w:szCs w:val="28"/>
        </w:rPr>
        <w:t xml:space="preserve">Multi-layered System Sampling </w:t>
      </w:r>
    </w:p>
    <w:p w:rsidR="005435DE" w:rsidRPr="00A427C0" w:rsidRDefault="005435DE" w:rsidP="00E34853">
      <w:pPr>
        <w:pStyle w:val="PlainText"/>
        <w:rPr>
          <w:rFonts w:ascii="Times New Roman" w:hAnsi="Times New Roman" w:cs="Times New Roman"/>
          <w:sz w:val="24"/>
          <w:szCs w:val="24"/>
        </w:rPr>
      </w:pPr>
    </w:p>
    <w:p w:rsidR="005435DE" w:rsidRDefault="005435DE" w:rsidP="00B744EB">
      <w:pPr>
        <w:pStyle w:val="PlainText"/>
        <w:ind w:left="360"/>
        <w:rPr>
          <w:rFonts w:ascii="Times New Roman" w:hAnsi="Times New Roman" w:cs="Times New Roman"/>
          <w:sz w:val="24"/>
          <w:szCs w:val="24"/>
        </w:rPr>
      </w:pPr>
      <w:r>
        <w:rPr>
          <w:rFonts w:ascii="Times New Roman" w:hAnsi="Times New Roman" w:cs="Times New Roman"/>
          <w:sz w:val="24"/>
          <w:szCs w:val="24"/>
        </w:rPr>
        <w:t xml:space="preserve">Asbestos NESHAP inspectors may need to determine the applicability of the NESHAP to multi-layered systems they encounter. Such systems include plaster wall or ceiling systems, resilient flooring systems (flooring, mastic and underlayment), plaster/stucco systems and wallboard systems with add-on layers. </w:t>
      </w:r>
    </w:p>
    <w:p w:rsidR="005435DE" w:rsidRDefault="005435DE" w:rsidP="00B744EB">
      <w:pPr>
        <w:pStyle w:val="PlainText"/>
        <w:ind w:left="360"/>
        <w:jc w:val="both"/>
        <w:rPr>
          <w:rFonts w:ascii="Times New Roman" w:hAnsi="Times New Roman" w:cs="Times New Roman"/>
          <w:sz w:val="24"/>
          <w:szCs w:val="24"/>
        </w:rPr>
      </w:pPr>
    </w:p>
    <w:p w:rsidR="005435DE" w:rsidRDefault="005435DE" w:rsidP="00B744EB">
      <w:pPr>
        <w:pStyle w:val="PlainText"/>
        <w:ind w:left="360"/>
        <w:rPr>
          <w:rFonts w:ascii="Times New Roman" w:hAnsi="Times New Roman" w:cs="Times New Roman"/>
          <w:sz w:val="24"/>
          <w:szCs w:val="24"/>
        </w:rPr>
      </w:pPr>
      <w:r>
        <w:rPr>
          <w:rFonts w:ascii="Times New Roman" w:hAnsi="Times New Roman" w:cs="Times New Roman"/>
          <w:sz w:val="24"/>
          <w:szCs w:val="24"/>
        </w:rPr>
        <w:t xml:space="preserve">Since EPA had received many questions about the applicability of the NESHAP to multi-layered systems, it published the </w:t>
      </w:r>
      <w:r>
        <w:rPr>
          <w:rFonts w:ascii="Times New Roman" w:hAnsi="Times New Roman" w:cs="Times New Roman"/>
          <w:i/>
          <w:iCs/>
          <w:sz w:val="24"/>
          <w:szCs w:val="24"/>
        </w:rPr>
        <w:t>Asbestos NESHAP Clarification Regarding Analysis of Multi-layered Systems</w:t>
      </w:r>
      <w:r>
        <w:rPr>
          <w:rFonts w:ascii="Times New Roman" w:hAnsi="Times New Roman" w:cs="Times New Roman"/>
          <w:sz w:val="24"/>
          <w:szCs w:val="24"/>
        </w:rPr>
        <w:t xml:space="preserve"> (59 FR 542, January 5, 1994). In this document EPA discussed the following: </w:t>
      </w:r>
    </w:p>
    <w:p w:rsidR="005435DE" w:rsidRDefault="005435DE" w:rsidP="00E34853">
      <w:pPr>
        <w:pStyle w:val="PlainText"/>
        <w:jc w:val="both"/>
        <w:rPr>
          <w:rFonts w:ascii="Times New Roman" w:hAnsi="Times New Roman" w:cs="Times New Roman"/>
          <w:sz w:val="24"/>
          <w:szCs w:val="24"/>
        </w:rPr>
      </w:pPr>
    </w:p>
    <w:p w:rsidR="005435DE" w:rsidRPr="00501955" w:rsidRDefault="005435DE" w:rsidP="00B744EB">
      <w:pPr>
        <w:pStyle w:val="PlainText"/>
        <w:ind w:left="720"/>
        <w:rPr>
          <w:rFonts w:ascii="Times New Roman" w:hAnsi="Times New Roman" w:cs="Times New Roman"/>
          <w:b/>
          <w:bCs/>
          <w:i/>
          <w:sz w:val="24"/>
          <w:szCs w:val="24"/>
        </w:rPr>
      </w:pPr>
      <w:r w:rsidRPr="00501955">
        <w:rPr>
          <w:rFonts w:ascii="Times New Roman" w:hAnsi="Times New Roman" w:cs="Times New Roman"/>
          <w:b/>
          <w:bCs/>
          <w:i/>
          <w:sz w:val="24"/>
          <w:szCs w:val="24"/>
        </w:rPr>
        <w:t xml:space="preserve">Plaster/Stucco </w:t>
      </w:r>
    </w:p>
    <w:p w:rsidR="005435DE" w:rsidRPr="00501955" w:rsidRDefault="005435DE" w:rsidP="00E34853">
      <w:pPr>
        <w:pStyle w:val="PlainText"/>
        <w:jc w:val="both"/>
        <w:rPr>
          <w:rFonts w:ascii="Times New Roman" w:hAnsi="Times New Roman" w:cs="Times New Roman"/>
          <w:sz w:val="24"/>
          <w:szCs w:val="24"/>
        </w:rPr>
      </w:pPr>
    </w:p>
    <w:p w:rsidR="005435DE" w:rsidRDefault="005435DE" w:rsidP="00B744EB">
      <w:pPr>
        <w:pStyle w:val="PlainText"/>
        <w:ind w:left="720"/>
        <w:rPr>
          <w:rFonts w:ascii="Times New Roman" w:hAnsi="Times New Roman" w:cs="Times New Roman"/>
          <w:sz w:val="24"/>
          <w:szCs w:val="24"/>
        </w:rPr>
      </w:pPr>
      <w:r>
        <w:rPr>
          <w:rFonts w:ascii="Times New Roman" w:hAnsi="Times New Roman" w:cs="Times New Roman"/>
          <w:sz w:val="24"/>
          <w:szCs w:val="24"/>
        </w:rPr>
        <w:t xml:space="preserve">If the plaster and stucco wall or ceiling systems are layered and the layers can be distinguished, then the layers must be analyzed separately. </w:t>
      </w:r>
    </w:p>
    <w:p w:rsidR="005435DE" w:rsidRDefault="005435DE" w:rsidP="00E34853">
      <w:pPr>
        <w:pStyle w:val="PlainText"/>
        <w:jc w:val="both"/>
        <w:rPr>
          <w:rFonts w:ascii="Times New Roman" w:hAnsi="Times New Roman" w:cs="Times New Roman"/>
          <w:sz w:val="24"/>
          <w:szCs w:val="24"/>
        </w:rPr>
      </w:pPr>
    </w:p>
    <w:p w:rsidR="005435DE" w:rsidRPr="00501955" w:rsidRDefault="005435DE" w:rsidP="00B744EB">
      <w:pPr>
        <w:pStyle w:val="PlainText"/>
        <w:ind w:left="720"/>
        <w:rPr>
          <w:rFonts w:ascii="Times New Roman" w:hAnsi="Times New Roman" w:cs="Times New Roman"/>
          <w:b/>
          <w:bCs/>
          <w:i/>
          <w:sz w:val="24"/>
          <w:szCs w:val="24"/>
        </w:rPr>
      </w:pPr>
      <w:r w:rsidRPr="00501955">
        <w:rPr>
          <w:rFonts w:ascii="Times New Roman" w:hAnsi="Times New Roman" w:cs="Times New Roman"/>
          <w:b/>
          <w:bCs/>
          <w:i/>
          <w:sz w:val="24"/>
          <w:szCs w:val="24"/>
        </w:rPr>
        <w:t xml:space="preserve">Add-on Materials </w:t>
      </w:r>
    </w:p>
    <w:p w:rsidR="005435DE" w:rsidRDefault="005435DE" w:rsidP="00E34853">
      <w:pPr>
        <w:pStyle w:val="PlainText"/>
        <w:jc w:val="both"/>
        <w:rPr>
          <w:rFonts w:ascii="Times New Roman" w:hAnsi="Times New Roman" w:cs="Times New Roman"/>
          <w:sz w:val="24"/>
          <w:szCs w:val="24"/>
        </w:rPr>
      </w:pPr>
    </w:p>
    <w:p w:rsidR="005435DE" w:rsidRDefault="005435DE" w:rsidP="00B744EB">
      <w:pPr>
        <w:pStyle w:val="PlainText"/>
        <w:ind w:left="720"/>
        <w:rPr>
          <w:rFonts w:ascii="Times New Roman" w:hAnsi="Times New Roman" w:cs="Times New Roman"/>
          <w:sz w:val="24"/>
          <w:szCs w:val="24"/>
        </w:rPr>
      </w:pPr>
      <w:r>
        <w:rPr>
          <w:rFonts w:ascii="Times New Roman" w:hAnsi="Times New Roman" w:cs="Times New Roman"/>
          <w:sz w:val="24"/>
          <w:szCs w:val="24"/>
        </w:rPr>
        <w:t>All materials such as sprayed-on materials, paint, ceiling and wall texture "added" to wallboard or other base materials must be analyzed and reported separately if possible.</w:t>
      </w:r>
    </w:p>
    <w:p w:rsidR="005435DE" w:rsidRDefault="005435DE" w:rsidP="00E34853">
      <w:pPr>
        <w:pStyle w:val="PlainText"/>
        <w:ind w:left="1080"/>
        <w:rPr>
          <w:rFonts w:ascii="Times New Roman" w:hAnsi="Times New Roman" w:cs="Times New Roman"/>
          <w:sz w:val="24"/>
          <w:szCs w:val="24"/>
        </w:rPr>
      </w:pPr>
    </w:p>
    <w:p w:rsidR="005435DE" w:rsidRPr="00501955" w:rsidRDefault="00435D5E" w:rsidP="00B744EB">
      <w:pPr>
        <w:pStyle w:val="PlainText"/>
        <w:ind w:left="720"/>
        <w:jc w:val="both"/>
        <w:rPr>
          <w:rFonts w:ascii="Times New Roman" w:hAnsi="Times New Roman" w:cs="Times New Roman"/>
          <w:b/>
          <w:bCs/>
          <w:i/>
          <w:sz w:val="24"/>
          <w:szCs w:val="24"/>
        </w:rPr>
      </w:pPr>
      <w:r>
        <w:rPr>
          <w:rFonts w:ascii="Times New Roman" w:hAnsi="Times New Roman" w:cs="Times New Roman"/>
          <w:b/>
          <w:bCs/>
          <w:i/>
          <w:sz w:val="24"/>
          <w:szCs w:val="24"/>
        </w:rPr>
        <w:br w:type="page"/>
      </w:r>
      <w:r w:rsidR="005435DE" w:rsidRPr="00501955">
        <w:rPr>
          <w:rFonts w:ascii="Times New Roman" w:hAnsi="Times New Roman" w:cs="Times New Roman"/>
          <w:b/>
          <w:bCs/>
          <w:i/>
          <w:sz w:val="24"/>
          <w:szCs w:val="24"/>
        </w:rPr>
        <w:lastRenderedPageBreak/>
        <w:t xml:space="preserve">Wallboard </w:t>
      </w:r>
    </w:p>
    <w:p w:rsidR="005435DE" w:rsidRDefault="005435DE" w:rsidP="00E34853">
      <w:pPr>
        <w:pStyle w:val="PlainText"/>
        <w:jc w:val="both"/>
        <w:rPr>
          <w:rFonts w:ascii="Times New Roman" w:hAnsi="Times New Roman" w:cs="Times New Roman"/>
          <w:sz w:val="24"/>
          <w:szCs w:val="24"/>
        </w:rPr>
      </w:pPr>
    </w:p>
    <w:p w:rsidR="005435DE" w:rsidRDefault="005435DE" w:rsidP="00B744EB">
      <w:pPr>
        <w:pStyle w:val="PlainText"/>
        <w:ind w:left="720"/>
        <w:rPr>
          <w:rFonts w:ascii="Times New Roman" w:hAnsi="Times New Roman" w:cs="Times New Roman"/>
          <w:sz w:val="24"/>
          <w:szCs w:val="24"/>
        </w:rPr>
      </w:pPr>
      <w:r>
        <w:rPr>
          <w:rFonts w:ascii="Times New Roman" w:hAnsi="Times New Roman" w:cs="Times New Roman"/>
          <w:sz w:val="24"/>
          <w:szCs w:val="24"/>
        </w:rPr>
        <w:t xml:space="preserve">In its </w:t>
      </w:r>
      <w:r>
        <w:rPr>
          <w:rFonts w:ascii="Times New Roman" w:hAnsi="Times New Roman" w:cs="Times New Roman"/>
          <w:i/>
          <w:sz w:val="24"/>
          <w:szCs w:val="24"/>
        </w:rPr>
        <w:t>Asbestos Sampling Bulletin</w:t>
      </w:r>
      <w:r>
        <w:rPr>
          <w:rFonts w:ascii="Times New Roman" w:hAnsi="Times New Roman" w:cs="Times New Roman"/>
          <w:sz w:val="24"/>
          <w:szCs w:val="24"/>
        </w:rPr>
        <w:t xml:space="preserve"> (September 30, 1994) EPA stated that it does not consider a sheet of "plasterboard," commonly called sheetrock, wallboard and gypsum board, by itself a multi-layered material under either AHERA or NESHAP regulations. </w:t>
      </w:r>
    </w:p>
    <w:p w:rsidR="005435DE" w:rsidRDefault="005435DE" w:rsidP="00E34853">
      <w:pPr>
        <w:pStyle w:val="PlainText"/>
        <w:ind w:left="1440"/>
        <w:jc w:val="both"/>
        <w:rPr>
          <w:rFonts w:ascii="Times New Roman" w:hAnsi="Times New Roman" w:cs="Times New Roman"/>
          <w:sz w:val="24"/>
          <w:szCs w:val="24"/>
        </w:rPr>
      </w:pPr>
    </w:p>
    <w:p w:rsidR="005435DE" w:rsidRDefault="005435DE" w:rsidP="00B744EB">
      <w:pPr>
        <w:pStyle w:val="PlainText"/>
        <w:ind w:left="720"/>
        <w:rPr>
          <w:rFonts w:ascii="Times New Roman" w:hAnsi="Times New Roman" w:cs="Times New Roman"/>
          <w:sz w:val="24"/>
          <w:szCs w:val="24"/>
        </w:rPr>
      </w:pPr>
      <w:r>
        <w:rPr>
          <w:rFonts w:ascii="Times New Roman" w:hAnsi="Times New Roman" w:cs="Times New Roman"/>
          <w:sz w:val="24"/>
          <w:szCs w:val="24"/>
        </w:rPr>
        <w:t xml:space="preserve">When joint compound or tape is applied to wallboard, it becomes an integral part of the wallboard and in effect becomes one material forming a wall system. Therefore, where a demolition or renovation impacts such a wall system, a composite analysis of the wall system (percent of asbestos in the joint compound, tape and wallboard) should be conducted. </w:t>
      </w:r>
    </w:p>
    <w:p w:rsidR="005435DE" w:rsidRDefault="005435DE" w:rsidP="00B744EB">
      <w:pPr>
        <w:pStyle w:val="PlainText"/>
        <w:ind w:left="720"/>
        <w:jc w:val="both"/>
        <w:rPr>
          <w:rFonts w:ascii="Times New Roman" w:hAnsi="Times New Roman" w:cs="Times New Roman"/>
          <w:sz w:val="24"/>
          <w:szCs w:val="24"/>
        </w:rPr>
      </w:pPr>
    </w:p>
    <w:p w:rsidR="005435DE" w:rsidRDefault="005435DE" w:rsidP="00B744EB">
      <w:pPr>
        <w:pStyle w:val="PlainText"/>
        <w:ind w:left="720"/>
        <w:rPr>
          <w:rFonts w:ascii="Times New Roman" w:hAnsi="Times New Roman" w:cs="Times New Roman"/>
          <w:sz w:val="24"/>
          <w:szCs w:val="24"/>
        </w:rPr>
      </w:pPr>
      <w:r>
        <w:rPr>
          <w:rFonts w:ascii="Times New Roman" w:hAnsi="Times New Roman" w:cs="Times New Roman"/>
          <w:sz w:val="24"/>
          <w:szCs w:val="24"/>
        </w:rPr>
        <w:t xml:space="preserve">Since analytical requirements differ for wallboard systems versus add-on materials, inspectors need to take samples in a manner that will help distinguish the two. EPA recommends the following sampling procedures be followed: </w:t>
      </w:r>
    </w:p>
    <w:p w:rsidR="005435DE" w:rsidRDefault="005435DE" w:rsidP="00E34853">
      <w:pPr>
        <w:pStyle w:val="PlainText"/>
        <w:jc w:val="both"/>
        <w:rPr>
          <w:rFonts w:ascii="Times New Roman" w:hAnsi="Times New Roman" w:cs="Times New Roman"/>
          <w:sz w:val="24"/>
          <w:szCs w:val="24"/>
        </w:rPr>
      </w:pPr>
    </w:p>
    <w:p w:rsidR="005435DE" w:rsidRDefault="005435DE" w:rsidP="00E34853">
      <w:pPr>
        <w:pStyle w:val="PlainText"/>
        <w:ind w:left="1080"/>
        <w:jc w:val="both"/>
        <w:rPr>
          <w:rFonts w:ascii="Times New Roman" w:hAnsi="Times New Roman" w:cs="Times New Roman"/>
          <w:b/>
          <w:i/>
          <w:sz w:val="24"/>
          <w:szCs w:val="24"/>
        </w:rPr>
      </w:pPr>
      <w:r>
        <w:rPr>
          <w:rFonts w:ascii="Times New Roman" w:hAnsi="Times New Roman" w:cs="Times New Roman"/>
          <w:b/>
          <w:i/>
          <w:sz w:val="24"/>
          <w:szCs w:val="24"/>
        </w:rPr>
        <w:t>Joint Compound</w:t>
      </w:r>
    </w:p>
    <w:p w:rsidR="005435DE" w:rsidRDefault="005435DE" w:rsidP="00E34853">
      <w:pPr>
        <w:pStyle w:val="PlainText"/>
        <w:ind w:left="1080"/>
        <w:jc w:val="both"/>
        <w:rPr>
          <w:rFonts w:ascii="Times New Roman" w:hAnsi="Times New Roman" w:cs="Times New Roman"/>
          <w:b/>
          <w:i/>
          <w:sz w:val="24"/>
          <w:szCs w:val="24"/>
        </w:rPr>
      </w:pPr>
    </w:p>
    <w:p w:rsidR="005435DE" w:rsidRDefault="005435DE" w:rsidP="00B744EB">
      <w:pPr>
        <w:pStyle w:val="PlainText"/>
        <w:ind w:left="1170"/>
        <w:jc w:val="both"/>
        <w:rPr>
          <w:rFonts w:ascii="Times New Roman" w:hAnsi="Times New Roman" w:cs="Times New Roman"/>
          <w:sz w:val="24"/>
          <w:szCs w:val="24"/>
        </w:rPr>
      </w:pPr>
      <w:r>
        <w:rPr>
          <w:rFonts w:ascii="Times New Roman" w:hAnsi="Times New Roman" w:cs="Times New Roman"/>
          <w:sz w:val="24"/>
          <w:szCs w:val="24"/>
        </w:rPr>
        <w:t xml:space="preserve">Sample where joints are expected (take a minimum of three samples): </w:t>
      </w:r>
    </w:p>
    <w:p w:rsidR="005435DE" w:rsidRDefault="005435DE" w:rsidP="00E34853">
      <w:pPr>
        <w:pStyle w:val="PlainText"/>
        <w:ind w:left="720"/>
        <w:jc w:val="both"/>
        <w:rPr>
          <w:rFonts w:ascii="Times New Roman" w:hAnsi="Times New Roman" w:cs="Times New Roman"/>
          <w:sz w:val="24"/>
          <w:szCs w:val="24"/>
        </w:rPr>
      </w:pPr>
    </w:p>
    <w:p w:rsidR="005435DE" w:rsidRDefault="00E905B4" w:rsidP="00B744EB">
      <w:pPr>
        <w:pStyle w:val="PlainText"/>
        <w:numPr>
          <w:ilvl w:val="0"/>
          <w:numId w:val="23"/>
        </w:numPr>
        <w:tabs>
          <w:tab w:val="clear" w:pos="2160"/>
        </w:tabs>
        <w:ind w:left="1440"/>
        <w:jc w:val="both"/>
        <w:rPr>
          <w:rFonts w:ascii="Times New Roman" w:hAnsi="Times New Roman" w:cs="Times New Roman"/>
          <w:sz w:val="24"/>
          <w:szCs w:val="24"/>
        </w:rPr>
      </w:pPr>
      <w:r>
        <w:rPr>
          <w:rFonts w:ascii="Times New Roman" w:hAnsi="Times New Roman" w:cs="Times New Roman"/>
          <w:sz w:val="24"/>
          <w:szCs w:val="24"/>
        </w:rPr>
        <w:t>i</w:t>
      </w:r>
      <w:r w:rsidR="005435DE">
        <w:rPr>
          <w:rFonts w:ascii="Times New Roman" w:hAnsi="Times New Roman" w:cs="Times New Roman"/>
          <w:sz w:val="24"/>
          <w:szCs w:val="24"/>
        </w:rPr>
        <w:t xml:space="preserve">nside or outside corners; </w:t>
      </w:r>
    </w:p>
    <w:p w:rsidR="005435DE" w:rsidRDefault="005435DE" w:rsidP="00B744EB">
      <w:pPr>
        <w:pStyle w:val="PlainText"/>
        <w:ind w:left="1440"/>
        <w:jc w:val="both"/>
        <w:rPr>
          <w:rFonts w:ascii="Times New Roman" w:hAnsi="Times New Roman" w:cs="Times New Roman"/>
          <w:sz w:val="24"/>
          <w:szCs w:val="24"/>
        </w:rPr>
      </w:pPr>
    </w:p>
    <w:p w:rsidR="005435DE" w:rsidRDefault="00E905B4" w:rsidP="00B744EB">
      <w:pPr>
        <w:pStyle w:val="PlainText"/>
        <w:numPr>
          <w:ilvl w:val="0"/>
          <w:numId w:val="23"/>
        </w:numPr>
        <w:tabs>
          <w:tab w:val="clear" w:pos="2160"/>
        </w:tabs>
        <w:ind w:left="1440"/>
        <w:jc w:val="both"/>
        <w:rPr>
          <w:rFonts w:ascii="Times New Roman" w:hAnsi="Times New Roman" w:cs="Times New Roman"/>
          <w:sz w:val="24"/>
          <w:szCs w:val="24"/>
        </w:rPr>
      </w:pPr>
      <w:r>
        <w:rPr>
          <w:rFonts w:ascii="Times New Roman" w:hAnsi="Times New Roman" w:cs="Times New Roman"/>
          <w:sz w:val="24"/>
          <w:szCs w:val="24"/>
        </w:rPr>
        <w:t>a</w:t>
      </w:r>
      <w:r w:rsidR="005435DE">
        <w:rPr>
          <w:rFonts w:ascii="Times New Roman" w:hAnsi="Times New Roman" w:cs="Times New Roman"/>
          <w:sz w:val="24"/>
          <w:szCs w:val="24"/>
        </w:rPr>
        <w:t xml:space="preserve">t wallboard joint intervals; and </w:t>
      </w:r>
    </w:p>
    <w:p w:rsidR="005435DE" w:rsidRDefault="005435DE" w:rsidP="00B744EB">
      <w:pPr>
        <w:pStyle w:val="PlainText"/>
        <w:ind w:left="1440"/>
        <w:jc w:val="both"/>
        <w:rPr>
          <w:rFonts w:ascii="Times New Roman" w:hAnsi="Times New Roman" w:cs="Times New Roman"/>
          <w:sz w:val="24"/>
          <w:szCs w:val="24"/>
        </w:rPr>
      </w:pPr>
    </w:p>
    <w:p w:rsidR="005435DE" w:rsidRDefault="00E905B4" w:rsidP="00B744EB">
      <w:pPr>
        <w:pStyle w:val="PlainText"/>
        <w:numPr>
          <w:ilvl w:val="0"/>
          <w:numId w:val="23"/>
        </w:numPr>
        <w:tabs>
          <w:tab w:val="clear" w:pos="2160"/>
        </w:tabs>
        <w:ind w:left="1440"/>
        <w:jc w:val="both"/>
        <w:rPr>
          <w:rFonts w:ascii="Times New Roman" w:hAnsi="Times New Roman" w:cs="Times New Roman"/>
          <w:sz w:val="24"/>
          <w:szCs w:val="24"/>
        </w:rPr>
      </w:pPr>
      <w:r>
        <w:rPr>
          <w:rFonts w:ascii="Times New Roman" w:hAnsi="Times New Roman" w:cs="Times New Roman"/>
          <w:sz w:val="24"/>
          <w:szCs w:val="24"/>
        </w:rPr>
        <w:t>a</w:t>
      </w:r>
      <w:r w:rsidR="005435DE">
        <w:rPr>
          <w:rFonts w:ascii="Times New Roman" w:hAnsi="Times New Roman" w:cs="Times New Roman"/>
          <w:sz w:val="24"/>
          <w:szCs w:val="24"/>
        </w:rPr>
        <w:t xml:space="preserve">round nail heads. </w:t>
      </w:r>
    </w:p>
    <w:p w:rsidR="005435DE" w:rsidRDefault="005435DE" w:rsidP="00E34853">
      <w:pPr>
        <w:pStyle w:val="PlainText"/>
        <w:ind w:left="720"/>
        <w:jc w:val="both"/>
        <w:rPr>
          <w:rFonts w:ascii="Times New Roman" w:hAnsi="Times New Roman" w:cs="Times New Roman"/>
          <w:sz w:val="24"/>
          <w:szCs w:val="24"/>
        </w:rPr>
      </w:pPr>
    </w:p>
    <w:p w:rsidR="005435DE" w:rsidRDefault="005435DE" w:rsidP="00E34853">
      <w:pPr>
        <w:pStyle w:val="PlainText"/>
        <w:ind w:left="1080"/>
        <w:jc w:val="both"/>
        <w:rPr>
          <w:rFonts w:ascii="Times New Roman" w:hAnsi="Times New Roman" w:cs="Times New Roman"/>
          <w:b/>
          <w:i/>
          <w:sz w:val="24"/>
          <w:szCs w:val="24"/>
        </w:rPr>
      </w:pPr>
      <w:r>
        <w:rPr>
          <w:rFonts w:ascii="Times New Roman" w:hAnsi="Times New Roman" w:cs="Times New Roman"/>
          <w:b/>
          <w:i/>
          <w:sz w:val="24"/>
          <w:szCs w:val="24"/>
        </w:rPr>
        <w:t>Add-on Materials</w:t>
      </w:r>
    </w:p>
    <w:p w:rsidR="005435DE" w:rsidRDefault="005435DE" w:rsidP="00E34853">
      <w:pPr>
        <w:pStyle w:val="PlainText"/>
        <w:ind w:left="720"/>
        <w:jc w:val="both"/>
        <w:rPr>
          <w:rFonts w:ascii="Times New Roman" w:hAnsi="Times New Roman" w:cs="Times New Roman"/>
          <w:b/>
          <w:i/>
          <w:sz w:val="24"/>
          <w:szCs w:val="24"/>
        </w:rPr>
      </w:pPr>
    </w:p>
    <w:p w:rsidR="005435DE" w:rsidRDefault="005435DE" w:rsidP="00B744EB">
      <w:pPr>
        <w:pStyle w:val="PlainText"/>
        <w:ind w:left="1080"/>
        <w:jc w:val="both"/>
        <w:rPr>
          <w:rFonts w:ascii="Times New Roman" w:hAnsi="Times New Roman" w:cs="Times New Roman"/>
          <w:sz w:val="24"/>
          <w:szCs w:val="24"/>
        </w:rPr>
      </w:pPr>
      <w:r>
        <w:rPr>
          <w:rFonts w:ascii="Times New Roman" w:hAnsi="Times New Roman" w:cs="Times New Roman"/>
          <w:sz w:val="24"/>
          <w:szCs w:val="24"/>
        </w:rPr>
        <w:t>Take a minimum of three samples where joints are not expected</w:t>
      </w:r>
      <w:r w:rsidR="005D5292">
        <w:rPr>
          <w:rFonts w:ascii="Times New Roman" w:hAnsi="Times New Roman" w:cs="Times New Roman"/>
          <w:sz w:val="24"/>
          <w:szCs w:val="24"/>
        </w:rPr>
        <w:t xml:space="preserve">, e.g., </w:t>
      </w:r>
      <w:r>
        <w:rPr>
          <w:rFonts w:ascii="Times New Roman" w:hAnsi="Times New Roman" w:cs="Times New Roman"/>
          <w:sz w:val="24"/>
          <w:szCs w:val="24"/>
        </w:rPr>
        <w:t xml:space="preserve">between corners and wallboard joint intervals. </w:t>
      </w:r>
    </w:p>
    <w:p w:rsidR="005435DE" w:rsidRDefault="005435DE" w:rsidP="00B744EB">
      <w:pPr>
        <w:pStyle w:val="PlainText"/>
        <w:ind w:left="1080"/>
        <w:jc w:val="both"/>
        <w:rPr>
          <w:rFonts w:ascii="Times New Roman" w:hAnsi="Times New Roman" w:cs="Times New Roman"/>
          <w:sz w:val="24"/>
          <w:szCs w:val="24"/>
        </w:rPr>
      </w:pPr>
    </w:p>
    <w:p w:rsidR="005435DE" w:rsidRDefault="005435DE" w:rsidP="00B744EB">
      <w:pPr>
        <w:pStyle w:val="PlainText"/>
        <w:ind w:left="1080"/>
        <w:jc w:val="both"/>
        <w:rPr>
          <w:rFonts w:ascii="Times New Roman" w:hAnsi="Times New Roman" w:cs="Times New Roman"/>
          <w:sz w:val="24"/>
          <w:szCs w:val="24"/>
        </w:rPr>
      </w:pPr>
      <w:r>
        <w:rPr>
          <w:rFonts w:ascii="Times New Roman" w:hAnsi="Times New Roman" w:cs="Times New Roman"/>
          <w:sz w:val="24"/>
          <w:szCs w:val="24"/>
        </w:rPr>
        <w:t>Since a laboratory cannot distinguish joint compound at joints from the same materials used as a skim coat, the inspector must clearly describe the sample composition so that</w:t>
      </w:r>
      <w:r w:rsidR="00E905B4">
        <w:rPr>
          <w:rFonts w:ascii="Times New Roman" w:hAnsi="Times New Roman" w:cs="Times New Roman"/>
          <w:sz w:val="24"/>
          <w:szCs w:val="24"/>
        </w:rPr>
        <w:t xml:space="preserve"> the analytical laboratory knows whether to report the results as individual layers or as a “composite” result for non-layered material</w:t>
      </w:r>
      <w:r>
        <w:rPr>
          <w:rFonts w:ascii="Times New Roman" w:hAnsi="Times New Roman" w:cs="Times New Roman"/>
          <w:sz w:val="24"/>
          <w:szCs w:val="24"/>
        </w:rPr>
        <w:t xml:space="preserve">. </w:t>
      </w:r>
    </w:p>
    <w:p w:rsidR="005435DE" w:rsidRDefault="005435DE" w:rsidP="00B744EB">
      <w:pPr>
        <w:pStyle w:val="PlainText"/>
        <w:ind w:left="1080"/>
        <w:jc w:val="both"/>
        <w:rPr>
          <w:rFonts w:ascii="Times New Roman" w:hAnsi="Times New Roman" w:cs="Times New Roman"/>
          <w:sz w:val="24"/>
          <w:szCs w:val="24"/>
        </w:rPr>
      </w:pPr>
    </w:p>
    <w:p w:rsidR="005435DE" w:rsidRDefault="005435DE" w:rsidP="00B744EB">
      <w:pPr>
        <w:pStyle w:val="PlainText"/>
        <w:ind w:left="1080"/>
        <w:jc w:val="both"/>
        <w:rPr>
          <w:rFonts w:ascii="Times New Roman" w:hAnsi="Times New Roman" w:cs="Times New Roman"/>
          <w:sz w:val="24"/>
          <w:szCs w:val="24"/>
        </w:rPr>
      </w:pPr>
      <w:r>
        <w:rPr>
          <w:rFonts w:ascii="Times New Roman" w:hAnsi="Times New Roman" w:cs="Times New Roman"/>
          <w:sz w:val="24"/>
          <w:szCs w:val="24"/>
        </w:rPr>
        <w:t xml:space="preserve">At the laboratory, all samples with an outer layer having &gt;1% asbestos will be noted. When this situation applies, the following must be considered: </w:t>
      </w:r>
    </w:p>
    <w:p w:rsidR="005435DE" w:rsidRDefault="005435DE" w:rsidP="00E34853">
      <w:pPr>
        <w:pStyle w:val="PlainText"/>
        <w:jc w:val="both"/>
        <w:rPr>
          <w:rFonts w:ascii="Times New Roman" w:hAnsi="Times New Roman" w:cs="Times New Roman"/>
          <w:sz w:val="24"/>
          <w:szCs w:val="24"/>
        </w:rPr>
      </w:pPr>
    </w:p>
    <w:p w:rsidR="005435DE" w:rsidRDefault="005435DE" w:rsidP="00B744EB">
      <w:pPr>
        <w:pStyle w:val="PlainText"/>
        <w:numPr>
          <w:ilvl w:val="0"/>
          <w:numId w:val="19"/>
        </w:numPr>
        <w:tabs>
          <w:tab w:val="clear" w:pos="720"/>
        </w:tabs>
        <w:ind w:left="1440"/>
        <w:jc w:val="both"/>
        <w:rPr>
          <w:rFonts w:ascii="Times New Roman" w:hAnsi="Times New Roman" w:cs="Times New Roman"/>
          <w:sz w:val="24"/>
          <w:szCs w:val="24"/>
        </w:rPr>
      </w:pPr>
      <w:r>
        <w:rPr>
          <w:rFonts w:ascii="Times New Roman" w:hAnsi="Times New Roman" w:cs="Times New Roman"/>
          <w:sz w:val="24"/>
          <w:szCs w:val="24"/>
        </w:rPr>
        <w:t xml:space="preserve">If only joint sampling areas show layers with &gt;1% asbestos, then the material is joint compound and analytical results of the layers are composited. If the composite result is &lt;1%, no management is necessary. If the composite result is &gt;1%, the material is RACM as defined by the NESHAP and management is necessary. </w:t>
      </w:r>
    </w:p>
    <w:p w:rsidR="005435DE" w:rsidRDefault="005435DE" w:rsidP="00B744EB">
      <w:pPr>
        <w:pStyle w:val="PlainText"/>
        <w:ind w:left="1440"/>
        <w:jc w:val="both"/>
        <w:rPr>
          <w:rFonts w:ascii="Times New Roman" w:hAnsi="Times New Roman" w:cs="Times New Roman"/>
          <w:sz w:val="24"/>
          <w:szCs w:val="24"/>
        </w:rPr>
      </w:pPr>
    </w:p>
    <w:p w:rsidR="005435DE" w:rsidRDefault="005435DE" w:rsidP="00B744EB">
      <w:pPr>
        <w:pStyle w:val="PlainText"/>
        <w:numPr>
          <w:ilvl w:val="0"/>
          <w:numId w:val="19"/>
        </w:numPr>
        <w:tabs>
          <w:tab w:val="clear" w:pos="720"/>
        </w:tabs>
        <w:ind w:left="1440"/>
        <w:jc w:val="both"/>
        <w:rPr>
          <w:rFonts w:ascii="Times New Roman" w:hAnsi="Times New Roman" w:cs="Times New Roman"/>
          <w:sz w:val="24"/>
          <w:szCs w:val="24"/>
        </w:rPr>
      </w:pPr>
      <w:r>
        <w:rPr>
          <w:rFonts w:ascii="Times New Roman" w:hAnsi="Times New Roman" w:cs="Times New Roman"/>
          <w:sz w:val="24"/>
          <w:szCs w:val="24"/>
        </w:rPr>
        <w:t xml:space="preserve">If samples from both joint and non-joint areas show layers with &gt;1% asbestos, the material is considered a skim coat or add-on material. In this case the results must </w:t>
      </w:r>
      <w:r>
        <w:rPr>
          <w:rFonts w:ascii="Times New Roman" w:hAnsi="Times New Roman" w:cs="Times New Roman"/>
          <w:sz w:val="24"/>
          <w:szCs w:val="24"/>
        </w:rPr>
        <w:lastRenderedPageBreak/>
        <w:t>not be composited and must be reported for each layer. Material so located must be treated as separate RACM layers according to the NESHAP</w:t>
      </w:r>
      <w:r w:rsidR="004C3761">
        <w:rPr>
          <w:rFonts w:ascii="Times New Roman" w:hAnsi="Times New Roman" w:cs="Times New Roman"/>
          <w:sz w:val="24"/>
          <w:szCs w:val="24"/>
        </w:rPr>
        <w:t>, and proper management is necessary</w:t>
      </w:r>
      <w:r>
        <w:rPr>
          <w:rFonts w:ascii="Times New Roman" w:hAnsi="Times New Roman" w:cs="Times New Roman"/>
          <w:sz w:val="24"/>
          <w:szCs w:val="24"/>
        </w:rPr>
        <w:t xml:space="preserve">. </w:t>
      </w:r>
    </w:p>
    <w:p w:rsidR="005435DE" w:rsidRDefault="005435DE" w:rsidP="00E34853">
      <w:pPr>
        <w:pStyle w:val="PlainText"/>
        <w:ind w:left="720"/>
        <w:jc w:val="both"/>
        <w:rPr>
          <w:rFonts w:ascii="Times New Roman" w:hAnsi="Times New Roman" w:cs="Times New Roman"/>
          <w:sz w:val="24"/>
          <w:szCs w:val="24"/>
        </w:rPr>
      </w:pPr>
    </w:p>
    <w:p w:rsidR="005435DE" w:rsidRDefault="005435DE" w:rsidP="00B744EB">
      <w:pPr>
        <w:pStyle w:val="PlainText"/>
        <w:ind w:left="1080"/>
        <w:jc w:val="both"/>
        <w:rPr>
          <w:rFonts w:ascii="Times New Roman" w:hAnsi="Times New Roman" w:cs="Times New Roman"/>
          <w:sz w:val="24"/>
          <w:szCs w:val="24"/>
        </w:rPr>
      </w:pPr>
      <w:r>
        <w:rPr>
          <w:rFonts w:ascii="Times New Roman" w:hAnsi="Times New Roman" w:cs="Times New Roman"/>
          <w:sz w:val="24"/>
          <w:szCs w:val="24"/>
        </w:rPr>
        <w:t xml:space="preserve">Inspectors must keep good records of sample locations for later evaluation of results. </w:t>
      </w:r>
    </w:p>
    <w:p w:rsidR="005435DE" w:rsidRDefault="005435DE" w:rsidP="00E34853">
      <w:pPr>
        <w:pStyle w:val="PlainText"/>
        <w:ind w:left="1440"/>
        <w:jc w:val="both"/>
        <w:rPr>
          <w:rFonts w:ascii="Times New Roman" w:hAnsi="Times New Roman" w:cs="Times New Roman"/>
          <w:sz w:val="24"/>
          <w:szCs w:val="24"/>
        </w:rPr>
      </w:pPr>
    </w:p>
    <w:p w:rsidR="005435DE" w:rsidRDefault="00435D5E" w:rsidP="00B744EB">
      <w:pPr>
        <w:pStyle w:val="PlainText"/>
        <w:ind w:left="1080"/>
        <w:rPr>
          <w:rFonts w:ascii="Times New Roman" w:hAnsi="Times New Roman" w:cs="Times New Roman"/>
          <w:sz w:val="24"/>
          <w:szCs w:val="24"/>
        </w:rPr>
      </w:pPr>
      <w:r w:rsidRPr="00FC097C">
        <w:rPr>
          <w:rFonts w:ascii="Times New Roman" w:hAnsi="Times New Roman" w:cs="Times New Roman"/>
          <w:sz w:val="24"/>
          <w:szCs w:val="24"/>
        </w:rPr>
        <w:t xml:space="preserve">EPA recommended the use of an improved analytical method for the analysis of bulk samples </w:t>
      </w:r>
      <w:r>
        <w:rPr>
          <w:rFonts w:ascii="Times New Roman" w:hAnsi="Times New Roman" w:cs="Times New Roman"/>
          <w:sz w:val="24"/>
          <w:szCs w:val="24"/>
        </w:rPr>
        <w:t>i</w:t>
      </w:r>
      <w:r w:rsidR="005435DE">
        <w:rPr>
          <w:rFonts w:ascii="Times New Roman" w:hAnsi="Times New Roman" w:cs="Times New Roman"/>
          <w:sz w:val="24"/>
          <w:szCs w:val="24"/>
        </w:rPr>
        <w:t xml:space="preserve">n a </w:t>
      </w:r>
      <w:r w:rsidR="005435DE">
        <w:rPr>
          <w:rFonts w:ascii="Times New Roman" w:hAnsi="Times New Roman" w:cs="Times New Roman"/>
          <w:i/>
          <w:iCs/>
          <w:sz w:val="24"/>
          <w:szCs w:val="24"/>
        </w:rPr>
        <w:t>Federal Register</w:t>
      </w:r>
      <w:r w:rsidR="005435DE">
        <w:rPr>
          <w:rFonts w:ascii="Times New Roman" w:hAnsi="Times New Roman" w:cs="Times New Roman"/>
          <w:sz w:val="24"/>
          <w:szCs w:val="24"/>
        </w:rPr>
        <w:t xml:space="preserve"> notice of August 1, 1994 (59 FR 38970)</w:t>
      </w:r>
      <w:r>
        <w:rPr>
          <w:rFonts w:ascii="Times New Roman" w:hAnsi="Times New Roman" w:cs="Times New Roman"/>
          <w:sz w:val="24"/>
          <w:szCs w:val="24"/>
        </w:rPr>
        <w:t>.</w:t>
      </w:r>
      <w:r w:rsidR="004C3761">
        <w:rPr>
          <w:rFonts w:ascii="Times New Roman" w:hAnsi="Times New Roman" w:cs="Times New Roman"/>
          <w:sz w:val="24"/>
          <w:szCs w:val="24"/>
        </w:rPr>
        <w:t xml:space="preserve"> </w:t>
      </w:r>
      <w:r w:rsidR="005435DE">
        <w:rPr>
          <w:rFonts w:ascii="Times New Roman" w:hAnsi="Times New Roman" w:cs="Times New Roman"/>
          <w:sz w:val="24"/>
          <w:szCs w:val="24"/>
        </w:rPr>
        <w:t xml:space="preserve">This notice directs laboratories to analyze individual layers or strata of a multi-layered sample and to report a single result for each layer. The 1982 </w:t>
      </w:r>
      <w:r w:rsidR="005435DE">
        <w:rPr>
          <w:rFonts w:ascii="Times New Roman" w:hAnsi="Times New Roman" w:cs="Times New Roman"/>
          <w:iCs/>
          <w:sz w:val="24"/>
          <w:szCs w:val="24"/>
        </w:rPr>
        <w:t>i</w:t>
      </w:r>
      <w:r w:rsidR="005435DE" w:rsidRPr="00605EB8">
        <w:rPr>
          <w:rFonts w:ascii="Times New Roman" w:hAnsi="Times New Roman" w:cs="Times New Roman"/>
          <w:iCs/>
          <w:sz w:val="24"/>
          <w:szCs w:val="24"/>
        </w:rPr>
        <w:t xml:space="preserve">nterim </w:t>
      </w:r>
      <w:r w:rsidR="005435DE">
        <w:rPr>
          <w:rFonts w:ascii="Times New Roman" w:hAnsi="Times New Roman" w:cs="Times New Roman"/>
          <w:iCs/>
          <w:sz w:val="24"/>
          <w:szCs w:val="24"/>
        </w:rPr>
        <w:t>m</w:t>
      </w:r>
      <w:r w:rsidR="005435DE" w:rsidRPr="00605EB8">
        <w:rPr>
          <w:rFonts w:ascii="Times New Roman" w:hAnsi="Times New Roman" w:cs="Times New Roman"/>
          <w:iCs/>
          <w:sz w:val="24"/>
          <w:szCs w:val="24"/>
        </w:rPr>
        <w:t>ethod</w:t>
      </w:r>
      <w:r w:rsidR="005435DE" w:rsidRPr="00605EB8">
        <w:rPr>
          <w:rFonts w:ascii="Times New Roman" w:hAnsi="Times New Roman" w:cs="Times New Roman"/>
          <w:sz w:val="24"/>
          <w:szCs w:val="24"/>
        </w:rPr>
        <w:t xml:space="preserve"> </w:t>
      </w:r>
      <w:r w:rsidR="005435DE">
        <w:rPr>
          <w:rFonts w:ascii="Times New Roman" w:hAnsi="Times New Roman" w:cs="Times New Roman"/>
          <w:sz w:val="24"/>
          <w:szCs w:val="24"/>
        </w:rPr>
        <w:t xml:space="preserve">had allowed analytical results for the discrete layers of a multi-layered sample to be combined and reported as one result across all layers. As a result, multi-layered systems that may have contained asbestos in a single layer may have been reported by laboratories as non-asbestos-containing. NESHAP inspectors, therefore, cannot rely on previous analysis of multi-layered materials to determine applicability of the NESHAP unless results of each layer's analysis are available. Inspectors must sample multi-layered materials and provide necessary information regarding the samples to the laboratory for proper analysis. </w:t>
      </w:r>
    </w:p>
    <w:p w:rsidR="005435DE" w:rsidRDefault="005435DE" w:rsidP="00B744EB">
      <w:pPr>
        <w:pStyle w:val="PlainText"/>
        <w:ind w:left="1080"/>
        <w:rPr>
          <w:rFonts w:ascii="Times New Roman" w:hAnsi="Times New Roman" w:cs="Times New Roman"/>
          <w:sz w:val="24"/>
          <w:szCs w:val="24"/>
        </w:rPr>
      </w:pPr>
    </w:p>
    <w:p w:rsidR="005435DE" w:rsidRDefault="005435DE" w:rsidP="00B744EB">
      <w:pPr>
        <w:pStyle w:val="PlainText"/>
        <w:ind w:left="1080"/>
        <w:rPr>
          <w:rFonts w:ascii="Times New Roman" w:hAnsi="Times New Roman" w:cs="Times New Roman"/>
          <w:sz w:val="24"/>
          <w:szCs w:val="24"/>
        </w:rPr>
      </w:pPr>
      <w:r>
        <w:rPr>
          <w:rFonts w:ascii="Times New Roman" w:hAnsi="Times New Roman" w:cs="Times New Roman"/>
          <w:sz w:val="24"/>
          <w:szCs w:val="24"/>
        </w:rPr>
        <w:t xml:space="preserve">OSHA does not allow compositing of analytical results from layered materials. Also, many local/state agencies require materials to be sampled and analyzed by layer. </w:t>
      </w:r>
    </w:p>
    <w:p w:rsidR="005435DE" w:rsidRDefault="005435DE" w:rsidP="00B744EB">
      <w:pPr>
        <w:pStyle w:val="PlainText"/>
        <w:ind w:left="1080"/>
        <w:rPr>
          <w:rFonts w:ascii="Times New Roman" w:hAnsi="Times New Roman" w:cs="Times New Roman"/>
          <w:sz w:val="24"/>
          <w:szCs w:val="24"/>
        </w:rPr>
      </w:pPr>
    </w:p>
    <w:p w:rsidR="005435DE" w:rsidRDefault="005435DE" w:rsidP="00B744EB">
      <w:pPr>
        <w:pStyle w:val="PlainText"/>
        <w:ind w:left="1080"/>
        <w:rPr>
          <w:rFonts w:ascii="Times New Roman" w:hAnsi="Times New Roman" w:cs="Times New Roman"/>
          <w:sz w:val="24"/>
          <w:szCs w:val="24"/>
        </w:rPr>
      </w:pPr>
      <w:r>
        <w:rPr>
          <w:rFonts w:ascii="Times New Roman" w:hAnsi="Times New Roman" w:cs="Times New Roman"/>
          <w:sz w:val="24"/>
          <w:szCs w:val="24"/>
        </w:rPr>
        <w:t xml:space="preserve">The issue of multi-layered materials and compositing is one of the most debated issues in the asbestos control industry. When these materials are disturbed during renovation and demolition activity, the layers often separate into discreet materials that, upon analysis, are determined to be ACM. </w:t>
      </w:r>
    </w:p>
    <w:p w:rsidR="005435DE" w:rsidRDefault="005435DE" w:rsidP="00E34853">
      <w:pPr>
        <w:pStyle w:val="PlainText"/>
        <w:jc w:val="both"/>
        <w:rPr>
          <w:rFonts w:ascii="Times New Roman" w:hAnsi="Times New Roman" w:cs="Times New Roman"/>
          <w:sz w:val="24"/>
          <w:szCs w:val="24"/>
        </w:rPr>
      </w:pPr>
    </w:p>
    <w:p w:rsidR="00435D5E" w:rsidRPr="00435D5E" w:rsidRDefault="00435D5E" w:rsidP="009C7C42">
      <w:pPr>
        <w:pStyle w:val="PlainText"/>
        <w:ind w:left="360"/>
        <w:rPr>
          <w:rFonts w:ascii="Times New Roman" w:hAnsi="Times New Roman" w:cs="Times New Roman"/>
          <w:b/>
          <w:i/>
          <w:sz w:val="28"/>
          <w:szCs w:val="28"/>
        </w:rPr>
      </w:pPr>
      <w:r>
        <w:rPr>
          <w:rFonts w:ascii="Times New Roman" w:hAnsi="Times New Roman" w:cs="Times New Roman"/>
          <w:b/>
          <w:i/>
          <w:sz w:val="28"/>
          <w:szCs w:val="28"/>
        </w:rPr>
        <w:t>EPA’s Credible Evidence Rule</w:t>
      </w:r>
    </w:p>
    <w:p w:rsidR="00435D5E" w:rsidRDefault="00435D5E" w:rsidP="00435D5E">
      <w:pPr>
        <w:pStyle w:val="PlainText"/>
        <w:ind w:left="360"/>
        <w:jc w:val="both"/>
        <w:rPr>
          <w:rFonts w:ascii="Times New Roman" w:hAnsi="Times New Roman" w:cs="Times New Roman"/>
          <w:sz w:val="24"/>
          <w:szCs w:val="24"/>
        </w:rPr>
      </w:pPr>
    </w:p>
    <w:p w:rsidR="00435D5E" w:rsidRDefault="00435D5E" w:rsidP="009C7C42">
      <w:pPr>
        <w:pStyle w:val="PlainText"/>
        <w:ind w:left="360"/>
        <w:rPr>
          <w:rFonts w:ascii="Times New Roman" w:hAnsi="Times New Roman" w:cs="Times New Roman"/>
          <w:sz w:val="24"/>
          <w:szCs w:val="24"/>
        </w:rPr>
      </w:pPr>
      <w:r>
        <w:rPr>
          <w:rFonts w:ascii="Times New Roman" w:hAnsi="Times New Roman" w:cs="Times New Roman"/>
          <w:sz w:val="24"/>
          <w:szCs w:val="24"/>
        </w:rPr>
        <w:t xml:space="preserve">Before discussing the several methods of asbestos analysis, it is appropriate to review EPA’s Credible Evidence Rule. While the asbestos NESHAP regulation requires bulk samples to be analyzed by the Polarized Light Microscopy Method as described in 40 CFR Part 763, EPA has the ability to use other information collection methods to determine compliance. EPA published the Credible Evidence Revisions on February 24, 1997 (62 FR 8314). </w:t>
      </w:r>
      <w:r w:rsidRPr="00EA5141">
        <w:rPr>
          <w:rFonts w:ascii="Times New Roman" w:hAnsi="Times New Roman" w:cs="Times New Roman"/>
          <w:sz w:val="24"/>
          <w:szCs w:val="24"/>
        </w:rPr>
        <w:t>The credible evidence revisions are</w:t>
      </w:r>
      <w:r>
        <w:rPr>
          <w:rFonts w:ascii="Times New Roman" w:hAnsi="Times New Roman" w:cs="Times New Roman"/>
          <w:sz w:val="24"/>
          <w:szCs w:val="24"/>
        </w:rPr>
        <w:t xml:space="preserve"> </w:t>
      </w:r>
      <w:r w:rsidRPr="00EA5141">
        <w:rPr>
          <w:rFonts w:ascii="Times New Roman" w:hAnsi="Times New Roman" w:cs="Times New Roman"/>
          <w:sz w:val="24"/>
          <w:szCs w:val="24"/>
        </w:rPr>
        <w:t>based on EPA's long-standing authority</w:t>
      </w:r>
      <w:r>
        <w:rPr>
          <w:rFonts w:ascii="Times New Roman" w:hAnsi="Times New Roman" w:cs="Times New Roman"/>
          <w:sz w:val="24"/>
          <w:szCs w:val="24"/>
        </w:rPr>
        <w:t xml:space="preserve"> </w:t>
      </w:r>
      <w:r w:rsidRPr="00EA5141">
        <w:rPr>
          <w:rFonts w:ascii="Times New Roman" w:hAnsi="Times New Roman" w:cs="Times New Roman"/>
          <w:sz w:val="24"/>
          <w:szCs w:val="24"/>
        </w:rPr>
        <w:t>under the Act, and on amplified</w:t>
      </w:r>
      <w:r>
        <w:rPr>
          <w:rFonts w:ascii="Times New Roman" w:hAnsi="Times New Roman" w:cs="Times New Roman"/>
          <w:sz w:val="24"/>
          <w:szCs w:val="24"/>
        </w:rPr>
        <w:t xml:space="preserve"> </w:t>
      </w:r>
      <w:r w:rsidRPr="00EA5141">
        <w:rPr>
          <w:rFonts w:ascii="Times New Roman" w:hAnsi="Times New Roman" w:cs="Times New Roman"/>
          <w:sz w:val="24"/>
          <w:szCs w:val="24"/>
        </w:rPr>
        <w:t>authority provided by the 1990 CAA</w:t>
      </w:r>
      <w:r>
        <w:rPr>
          <w:rFonts w:ascii="Times New Roman" w:hAnsi="Times New Roman" w:cs="Times New Roman"/>
          <w:sz w:val="24"/>
          <w:szCs w:val="24"/>
        </w:rPr>
        <w:t xml:space="preserve"> </w:t>
      </w:r>
      <w:r w:rsidRPr="00EA5141">
        <w:rPr>
          <w:rFonts w:ascii="Times New Roman" w:hAnsi="Times New Roman" w:cs="Times New Roman"/>
          <w:sz w:val="24"/>
          <w:szCs w:val="24"/>
        </w:rPr>
        <w:t>Amendments. Section 113(a) of the Act</w:t>
      </w:r>
      <w:r>
        <w:rPr>
          <w:rFonts w:ascii="Times New Roman" w:hAnsi="Times New Roman" w:cs="Times New Roman"/>
          <w:sz w:val="24"/>
          <w:szCs w:val="24"/>
        </w:rPr>
        <w:t xml:space="preserve"> </w:t>
      </w:r>
      <w:r w:rsidRPr="00EA5141">
        <w:rPr>
          <w:rFonts w:ascii="Times New Roman" w:hAnsi="Times New Roman" w:cs="Times New Roman"/>
          <w:sz w:val="24"/>
          <w:szCs w:val="24"/>
        </w:rPr>
        <w:t>authorizes EPA to bring an</w:t>
      </w:r>
      <w:r>
        <w:rPr>
          <w:rFonts w:ascii="Times New Roman" w:hAnsi="Times New Roman" w:cs="Times New Roman"/>
          <w:sz w:val="24"/>
          <w:szCs w:val="24"/>
        </w:rPr>
        <w:t xml:space="preserve"> </w:t>
      </w:r>
      <w:r w:rsidRPr="00EA5141">
        <w:rPr>
          <w:rFonts w:ascii="Times New Roman" w:hAnsi="Times New Roman" w:cs="Times New Roman"/>
          <w:sz w:val="24"/>
          <w:szCs w:val="24"/>
        </w:rPr>
        <w:t>administrative, civil or criminal</w:t>
      </w:r>
      <w:r>
        <w:rPr>
          <w:rFonts w:ascii="Times New Roman" w:hAnsi="Times New Roman" w:cs="Times New Roman"/>
          <w:sz w:val="24"/>
          <w:szCs w:val="24"/>
        </w:rPr>
        <w:t xml:space="preserve"> </w:t>
      </w:r>
      <w:r w:rsidRPr="00EA5141">
        <w:rPr>
          <w:rFonts w:ascii="Times New Roman" w:hAnsi="Times New Roman" w:cs="Times New Roman"/>
          <w:sz w:val="24"/>
          <w:szCs w:val="24"/>
        </w:rPr>
        <w:t>enforcement action "on the basis of any</w:t>
      </w:r>
      <w:r>
        <w:rPr>
          <w:rFonts w:ascii="Times New Roman" w:hAnsi="Times New Roman" w:cs="Times New Roman"/>
          <w:sz w:val="24"/>
          <w:szCs w:val="24"/>
        </w:rPr>
        <w:t xml:space="preserve"> </w:t>
      </w:r>
      <w:r w:rsidRPr="00EA5141">
        <w:rPr>
          <w:rFonts w:ascii="Times New Roman" w:hAnsi="Times New Roman" w:cs="Times New Roman"/>
          <w:sz w:val="24"/>
          <w:szCs w:val="24"/>
        </w:rPr>
        <w:t>information available to the</w:t>
      </w:r>
      <w:r>
        <w:rPr>
          <w:rFonts w:ascii="Times New Roman" w:hAnsi="Times New Roman" w:cs="Times New Roman"/>
          <w:sz w:val="24"/>
          <w:szCs w:val="24"/>
        </w:rPr>
        <w:t xml:space="preserve"> </w:t>
      </w:r>
      <w:r w:rsidRPr="00EA5141">
        <w:rPr>
          <w:rFonts w:ascii="Times New Roman" w:hAnsi="Times New Roman" w:cs="Times New Roman"/>
          <w:sz w:val="24"/>
          <w:szCs w:val="24"/>
        </w:rPr>
        <w:t>Administrator." In this provision, which</w:t>
      </w:r>
      <w:r>
        <w:rPr>
          <w:rFonts w:ascii="Times New Roman" w:hAnsi="Times New Roman" w:cs="Times New Roman"/>
          <w:sz w:val="24"/>
          <w:szCs w:val="24"/>
        </w:rPr>
        <w:t xml:space="preserve"> </w:t>
      </w:r>
      <w:r w:rsidRPr="00EA5141">
        <w:rPr>
          <w:rFonts w:ascii="Times New Roman" w:hAnsi="Times New Roman" w:cs="Times New Roman"/>
          <w:sz w:val="24"/>
          <w:szCs w:val="24"/>
        </w:rPr>
        <w:t>predates the 1990 CAA Amendments,</w:t>
      </w:r>
      <w:r>
        <w:rPr>
          <w:rFonts w:ascii="Times New Roman" w:hAnsi="Times New Roman" w:cs="Times New Roman"/>
          <w:sz w:val="24"/>
          <w:szCs w:val="24"/>
        </w:rPr>
        <w:t xml:space="preserve"> </w:t>
      </w:r>
      <w:r w:rsidRPr="00EA5141">
        <w:rPr>
          <w:rFonts w:ascii="Times New Roman" w:hAnsi="Times New Roman" w:cs="Times New Roman"/>
          <w:sz w:val="24"/>
          <w:szCs w:val="24"/>
        </w:rPr>
        <w:t>Congress gave EPA clear statutory</w:t>
      </w:r>
      <w:r>
        <w:rPr>
          <w:rFonts w:ascii="Times New Roman" w:hAnsi="Times New Roman" w:cs="Times New Roman"/>
          <w:sz w:val="24"/>
          <w:szCs w:val="24"/>
        </w:rPr>
        <w:t xml:space="preserve"> </w:t>
      </w:r>
      <w:r w:rsidRPr="00EA5141">
        <w:rPr>
          <w:rFonts w:ascii="Times New Roman" w:hAnsi="Times New Roman" w:cs="Times New Roman"/>
          <w:sz w:val="24"/>
          <w:szCs w:val="24"/>
        </w:rPr>
        <w:t>authority to use any available</w:t>
      </w:r>
      <w:r>
        <w:rPr>
          <w:rFonts w:ascii="Times New Roman" w:hAnsi="Times New Roman" w:cs="Times New Roman"/>
          <w:sz w:val="24"/>
          <w:szCs w:val="24"/>
        </w:rPr>
        <w:t xml:space="preserve"> </w:t>
      </w:r>
      <w:r w:rsidRPr="00EA5141">
        <w:rPr>
          <w:rFonts w:ascii="Times New Roman" w:hAnsi="Times New Roman" w:cs="Times New Roman"/>
          <w:sz w:val="24"/>
          <w:szCs w:val="24"/>
        </w:rPr>
        <w:t>information</w:t>
      </w:r>
      <w:r>
        <w:rPr>
          <w:rFonts w:ascii="Times New Roman" w:hAnsi="Times New Roman" w:cs="Times New Roman"/>
          <w:sz w:val="24"/>
          <w:szCs w:val="24"/>
        </w:rPr>
        <w:t xml:space="preserve"> </w:t>
      </w:r>
      <w:r w:rsidRPr="00EA5141">
        <w:rPr>
          <w:rFonts w:ascii="Times New Roman" w:hAnsi="Times New Roman" w:cs="Times New Roman"/>
          <w:sz w:val="24"/>
          <w:szCs w:val="24"/>
        </w:rPr>
        <w:t>-</w:t>
      </w:r>
      <w:r>
        <w:rPr>
          <w:rFonts w:ascii="Times New Roman" w:hAnsi="Times New Roman" w:cs="Times New Roman"/>
          <w:sz w:val="24"/>
          <w:szCs w:val="24"/>
        </w:rPr>
        <w:t xml:space="preserve"> </w:t>
      </w:r>
      <w:r w:rsidRPr="00EA5141">
        <w:rPr>
          <w:rFonts w:ascii="Times New Roman" w:hAnsi="Times New Roman" w:cs="Times New Roman"/>
          <w:sz w:val="24"/>
          <w:szCs w:val="24"/>
        </w:rPr>
        <w:t>not just data from</w:t>
      </w:r>
      <w:r>
        <w:rPr>
          <w:rFonts w:ascii="Times New Roman" w:hAnsi="Times New Roman" w:cs="Times New Roman"/>
          <w:sz w:val="24"/>
          <w:szCs w:val="24"/>
        </w:rPr>
        <w:t xml:space="preserve"> </w:t>
      </w:r>
      <w:r w:rsidRPr="00EA5141">
        <w:rPr>
          <w:rFonts w:ascii="Times New Roman" w:hAnsi="Times New Roman" w:cs="Times New Roman"/>
          <w:sz w:val="24"/>
          <w:szCs w:val="24"/>
        </w:rPr>
        <w:t>reference tests or other federally</w:t>
      </w:r>
      <w:r>
        <w:rPr>
          <w:rFonts w:ascii="Times New Roman" w:hAnsi="Times New Roman" w:cs="Times New Roman"/>
          <w:sz w:val="24"/>
          <w:szCs w:val="24"/>
        </w:rPr>
        <w:t>-</w:t>
      </w:r>
      <w:r w:rsidRPr="00EA5141">
        <w:rPr>
          <w:rFonts w:ascii="Times New Roman" w:hAnsi="Times New Roman" w:cs="Times New Roman"/>
          <w:sz w:val="24"/>
          <w:szCs w:val="24"/>
        </w:rPr>
        <w:t>promulgated or approved compliance</w:t>
      </w:r>
      <w:r>
        <w:rPr>
          <w:rFonts w:ascii="Times New Roman" w:hAnsi="Times New Roman" w:cs="Times New Roman"/>
          <w:sz w:val="24"/>
          <w:szCs w:val="24"/>
        </w:rPr>
        <w:t xml:space="preserve"> </w:t>
      </w:r>
      <w:r w:rsidRPr="00EA5141">
        <w:rPr>
          <w:rFonts w:ascii="Times New Roman" w:hAnsi="Times New Roman" w:cs="Times New Roman"/>
          <w:sz w:val="24"/>
          <w:szCs w:val="24"/>
        </w:rPr>
        <w:t>methods</w:t>
      </w:r>
      <w:r>
        <w:rPr>
          <w:rFonts w:ascii="Times New Roman" w:hAnsi="Times New Roman" w:cs="Times New Roman"/>
          <w:sz w:val="24"/>
          <w:szCs w:val="24"/>
        </w:rPr>
        <w:t xml:space="preserve"> </w:t>
      </w:r>
      <w:r w:rsidRPr="00EA5141">
        <w:rPr>
          <w:rFonts w:ascii="Times New Roman" w:hAnsi="Times New Roman" w:cs="Times New Roman"/>
          <w:sz w:val="24"/>
          <w:szCs w:val="24"/>
        </w:rPr>
        <w:t>-</w:t>
      </w:r>
      <w:r>
        <w:rPr>
          <w:rFonts w:ascii="Times New Roman" w:hAnsi="Times New Roman" w:cs="Times New Roman"/>
          <w:sz w:val="24"/>
          <w:szCs w:val="24"/>
        </w:rPr>
        <w:t xml:space="preserve"> </w:t>
      </w:r>
      <w:r w:rsidRPr="00EA5141">
        <w:rPr>
          <w:rFonts w:ascii="Times New Roman" w:hAnsi="Times New Roman" w:cs="Times New Roman"/>
          <w:sz w:val="24"/>
          <w:szCs w:val="24"/>
        </w:rPr>
        <w:t>to prove CAA violations.</w:t>
      </w:r>
      <w:r>
        <w:rPr>
          <w:rFonts w:ascii="Times New Roman" w:hAnsi="Times New Roman" w:cs="Times New Roman"/>
          <w:sz w:val="24"/>
          <w:szCs w:val="24"/>
        </w:rPr>
        <w:t xml:space="preserve"> </w:t>
      </w:r>
      <w:r w:rsidRPr="00EA5141">
        <w:rPr>
          <w:rFonts w:ascii="Times New Roman" w:hAnsi="Times New Roman" w:cs="Times New Roman"/>
          <w:sz w:val="24"/>
          <w:szCs w:val="24"/>
        </w:rPr>
        <w:t>In the 1990 CAA Amendments,</w:t>
      </w:r>
      <w:r>
        <w:rPr>
          <w:rFonts w:ascii="Times New Roman" w:hAnsi="Times New Roman" w:cs="Times New Roman"/>
          <w:sz w:val="24"/>
          <w:szCs w:val="24"/>
        </w:rPr>
        <w:t xml:space="preserve"> </w:t>
      </w:r>
      <w:r w:rsidRPr="00EA5141">
        <w:rPr>
          <w:rFonts w:ascii="Times New Roman" w:hAnsi="Times New Roman" w:cs="Times New Roman"/>
          <w:sz w:val="24"/>
          <w:szCs w:val="24"/>
        </w:rPr>
        <w:t>Congress included an enforcement title</w:t>
      </w:r>
      <w:r>
        <w:rPr>
          <w:rFonts w:ascii="Times New Roman" w:hAnsi="Times New Roman" w:cs="Times New Roman"/>
          <w:sz w:val="24"/>
          <w:szCs w:val="24"/>
        </w:rPr>
        <w:t xml:space="preserve"> </w:t>
      </w:r>
      <w:r w:rsidRPr="00EA5141">
        <w:rPr>
          <w:rFonts w:ascii="Times New Roman" w:hAnsi="Times New Roman" w:cs="Times New Roman"/>
          <w:sz w:val="24"/>
          <w:szCs w:val="24"/>
        </w:rPr>
        <w:t>(Title VII) to enhance EPA's compliance</w:t>
      </w:r>
      <w:r>
        <w:rPr>
          <w:rFonts w:ascii="Times New Roman" w:hAnsi="Times New Roman" w:cs="Times New Roman"/>
          <w:sz w:val="24"/>
          <w:szCs w:val="24"/>
        </w:rPr>
        <w:t xml:space="preserve"> </w:t>
      </w:r>
      <w:r w:rsidRPr="00EA5141">
        <w:rPr>
          <w:rFonts w:ascii="Times New Roman" w:hAnsi="Times New Roman" w:cs="Times New Roman"/>
          <w:sz w:val="24"/>
          <w:szCs w:val="24"/>
        </w:rPr>
        <w:t>and enforcement authorities. Among</w:t>
      </w:r>
      <w:r>
        <w:rPr>
          <w:rFonts w:ascii="Times New Roman" w:hAnsi="Times New Roman" w:cs="Times New Roman"/>
          <w:sz w:val="24"/>
          <w:szCs w:val="24"/>
        </w:rPr>
        <w:t xml:space="preserve"> </w:t>
      </w:r>
      <w:r w:rsidRPr="00EA5141">
        <w:rPr>
          <w:rFonts w:ascii="Times New Roman" w:hAnsi="Times New Roman" w:cs="Times New Roman"/>
          <w:sz w:val="24"/>
          <w:szCs w:val="24"/>
        </w:rPr>
        <w:t>other things, Congress revised Section</w:t>
      </w:r>
      <w:r>
        <w:rPr>
          <w:rFonts w:ascii="Times New Roman" w:hAnsi="Times New Roman" w:cs="Times New Roman"/>
          <w:sz w:val="24"/>
          <w:szCs w:val="24"/>
        </w:rPr>
        <w:t xml:space="preserve"> </w:t>
      </w:r>
      <w:r w:rsidRPr="00EA5141">
        <w:rPr>
          <w:rFonts w:ascii="Times New Roman" w:hAnsi="Times New Roman" w:cs="Times New Roman"/>
          <w:sz w:val="24"/>
          <w:szCs w:val="24"/>
        </w:rPr>
        <w:t xml:space="preserve">113(e)(1) of the </w:t>
      </w:r>
      <w:r>
        <w:rPr>
          <w:rFonts w:ascii="Times New Roman" w:hAnsi="Times New Roman" w:cs="Times New Roman"/>
          <w:sz w:val="24"/>
          <w:szCs w:val="24"/>
        </w:rPr>
        <w:t>CAA</w:t>
      </w:r>
      <w:r w:rsidRPr="00EA5141">
        <w:rPr>
          <w:rFonts w:ascii="Times New Roman" w:hAnsi="Times New Roman" w:cs="Times New Roman"/>
          <w:sz w:val="24"/>
          <w:szCs w:val="24"/>
        </w:rPr>
        <w:t xml:space="preserve"> to overrule a federal</w:t>
      </w:r>
      <w:r>
        <w:rPr>
          <w:rFonts w:ascii="Times New Roman" w:hAnsi="Times New Roman" w:cs="Times New Roman"/>
          <w:sz w:val="24"/>
          <w:szCs w:val="24"/>
        </w:rPr>
        <w:t xml:space="preserve"> </w:t>
      </w:r>
      <w:r w:rsidRPr="00EA5141">
        <w:rPr>
          <w:rFonts w:ascii="Times New Roman" w:hAnsi="Times New Roman" w:cs="Times New Roman"/>
          <w:sz w:val="24"/>
          <w:szCs w:val="24"/>
        </w:rPr>
        <w:t>court decision</w:t>
      </w:r>
      <w:r>
        <w:rPr>
          <w:rFonts w:ascii="Times New Roman" w:hAnsi="Times New Roman" w:cs="Times New Roman"/>
          <w:sz w:val="24"/>
          <w:szCs w:val="24"/>
        </w:rPr>
        <w:t>,</w:t>
      </w:r>
      <w:r w:rsidRPr="00EA5141">
        <w:rPr>
          <w:rFonts w:ascii="Times New Roman" w:hAnsi="Times New Roman" w:cs="Times New Roman"/>
          <w:sz w:val="24"/>
          <w:szCs w:val="24"/>
        </w:rPr>
        <w:t xml:space="preserve"> United States v. Kaiser</w:t>
      </w:r>
      <w:r>
        <w:rPr>
          <w:rFonts w:ascii="Times New Roman" w:hAnsi="Times New Roman" w:cs="Times New Roman"/>
          <w:sz w:val="24"/>
          <w:szCs w:val="24"/>
        </w:rPr>
        <w:t xml:space="preserve"> </w:t>
      </w:r>
      <w:r w:rsidRPr="00EA5141">
        <w:rPr>
          <w:rFonts w:ascii="Times New Roman" w:hAnsi="Times New Roman" w:cs="Times New Roman"/>
          <w:sz w:val="24"/>
          <w:szCs w:val="24"/>
        </w:rPr>
        <w:t>Steel Corp., No. CV-82-2623 IH (C.D.</w:t>
      </w:r>
      <w:r>
        <w:rPr>
          <w:rFonts w:ascii="Times New Roman" w:hAnsi="Times New Roman" w:cs="Times New Roman"/>
          <w:sz w:val="24"/>
          <w:szCs w:val="24"/>
        </w:rPr>
        <w:t xml:space="preserve"> </w:t>
      </w:r>
      <w:r w:rsidRPr="00EA5141">
        <w:rPr>
          <w:rFonts w:ascii="Times New Roman" w:hAnsi="Times New Roman" w:cs="Times New Roman"/>
          <w:sz w:val="24"/>
          <w:szCs w:val="24"/>
        </w:rPr>
        <w:t>Cal. Jan. 17, 1984</w:t>
      </w:r>
      <w:r>
        <w:rPr>
          <w:rFonts w:ascii="Times New Roman" w:hAnsi="Times New Roman" w:cs="Times New Roman"/>
          <w:sz w:val="24"/>
          <w:szCs w:val="24"/>
        </w:rPr>
        <w:t>) t</w:t>
      </w:r>
      <w:r w:rsidRPr="00EA5141">
        <w:rPr>
          <w:rFonts w:ascii="Times New Roman" w:hAnsi="Times New Roman" w:cs="Times New Roman"/>
          <w:sz w:val="24"/>
          <w:szCs w:val="24"/>
        </w:rPr>
        <w:t>hat held that only specified</w:t>
      </w:r>
      <w:r>
        <w:rPr>
          <w:rFonts w:ascii="Times New Roman" w:hAnsi="Times New Roman" w:cs="Times New Roman"/>
          <w:sz w:val="24"/>
          <w:szCs w:val="24"/>
        </w:rPr>
        <w:t xml:space="preserve"> </w:t>
      </w:r>
      <w:r w:rsidRPr="00EA5141">
        <w:rPr>
          <w:rFonts w:ascii="Times New Roman" w:hAnsi="Times New Roman" w:cs="Times New Roman"/>
          <w:sz w:val="24"/>
          <w:szCs w:val="24"/>
        </w:rPr>
        <w:t>reference test data could prove</w:t>
      </w:r>
      <w:r>
        <w:rPr>
          <w:rFonts w:ascii="Times New Roman" w:hAnsi="Times New Roman" w:cs="Times New Roman"/>
          <w:sz w:val="24"/>
          <w:szCs w:val="24"/>
        </w:rPr>
        <w:t xml:space="preserve"> </w:t>
      </w:r>
      <w:r w:rsidRPr="00EA5141">
        <w:rPr>
          <w:rFonts w:ascii="Times New Roman" w:hAnsi="Times New Roman" w:cs="Times New Roman"/>
          <w:sz w:val="24"/>
          <w:szCs w:val="24"/>
        </w:rPr>
        <w:t>violations. The preexisting</w:t>
      </w:r>
      <w:r>
        <w:rPr>
          <w:rFonts w:ascii="Times New Roman" w:hAnsi="Times New Roman" w:cs="Times New Roman"/>
          <w:sz w:val="24"/>
          <w:szCs w:val="24"/>
        </w:rPr>
        <w:t xml:space="preserve"> </w:t>
      </w:r>
      <w:r w:rsidRPr="00EA5141">
        <w:rPr>
          <w:rFonts w:ascii="Times New Roman" w:hAnsi="Times New Roman" w:cs="Times New Roman"/>
          <w:sz w:val="24"/>
          <w:szCs w:val="24"/>
        </w:rPr>
        <w:t>authority of Section 113(a)</w:t>
      </w:r>
      <w:r>
        <w:rPr>
          <w:rFonts w:ascii="Times New Roman" w:hAnsi="Times New Roman" w:cs="Times New Roman"/>
          <w:sz w:val="24"/>
          <w:szCs w:val="24"/>
        </w:rPr>
        <w:t xml:space="preserve"> </w:t>
      </w:r>
      <w:r w:rsidRPr="00EA5141">
        <w:rPr>
          <w:rFonts w:ascii="Times New Roman" w:hAnsi="Times New Roman" w:cs="Times New Roman"/>
          <w:sz w:val="24"/>
          <w:szCs w:val="24"/>
        </w:rPr>
        <w:t xml:space="preserve">forms the </w:t>
      </w:r>
      <w:r w:rsidRPr="00EA5141">
        <w:rPr>
          <w:rFonts w:ascii="Times New Roman" w:hAnsi="Times New Roman" w:cs="Times New Roman"/>
          <w:sz w:val="24"/>
          <w:szCs w:val="24"/>
        </w:rPr>
        <w:lastRenderedPageBreak/>
        <w:t>principal basis for the credible evidence revisions</w:t>
      </w:r>
      <w:r>
        <w:rPr>
          <w:rFonts w:ascii="Times New Roman" w:hAnsi="Times New Roman" w:cs="Times New Roman"/>
          <w:sz w:val="24"/>
          <w:szCs w:val="24"/>
        </w:rPr>
        <w:t xml:space="preserve"> which are </w:t>
      </w:r>
      <w:r w:rsidRPr="00EA5141">
        <w:rPr>
          <w:rFonts w:ascii="Times New Roman" w:hAnsi="Times New Roman" w:cs="Times New Roman"/>
          <w:sz w:val="24"/>
          <w:szCs w:val="24"/>
        </w:rPr>
        <w:t>supported by the language,</w:t>
      </w:r>
      <w:r>
        <w:rPr>
          <w:rFonts w:ascii="Times New Roman" w:hAnsi="Times New Roman" w:cs="Times New Roman"/>
          <w:sz w:val="24"/>
          <w:szCs w:val="24"/>
        </w:rPr>
        <w:t xml:space="preserve"> </w:t>
      </w:r>
      <w:r w:rsidRPr="00EA5141">
        <w:rPr>
          <w:rFonts w:ascii="Times New Roman" w:hAnsi="Times New Roman" w:cs="Times New Roman"/>
          <w:sz w:val="24"/>
          <w:szCs w:val="24"/>
        </w:rPr>
        <w:t>history and intent of the 1990 CAA</w:t>
      </w:r>
      <w:r>
        <w:rPr>
          <w:rFonts w:ascii="Times New Roman" w:hAnsi="Times New Roman" w:cs="Times New Roman"/>
          <w:sz w:val="24"/>
          <w:szCs w:val="24"/>
        </w:rPr>
        <w:t xml:space="preserve"> Amendments.</w:t>
      </w:r>
    </w:p>
    <w:p w:rsidR="00435D5E" w:rsidRDefault="00435D5E" w:rsidP="00435D5E">
      <w:pPr>
        <w:pStyle w:val="PlainText"/>
        <w:ind w:left="360"/>
        <w:jc w:val="both"/>
        <w:rPr>
          <w:rFonts w:ascii="Times New Roman" w:hAnsi="Times New Roman" w:cs="Times New Roman"/>
          <w:sz w:val="24"/>
          <w:szCs w:val="24"/>
        </w:rPr>
      </w:pPr>
    </w:p>
    <w:p w:rsidR="00220640" w:rsidRPr="00501955" w:rsidRDefault="00051722" w:rsidP="00B744EB">
      <w:pPr>
        <w:pStyle w:val="PlainText"/>
        <w:ind w:left="360"/>
        <w:jc w:val="both"/>
        <w:rPr>
          <w:rFonts w:ascii="Times New Roman" w:hAnsi="Times New Roman" w:cs="Times New Roman"/>
          <w:b/>
          <w:i/>
          <w:sz w:val="28"/>
          <w:szCs w:val="28"/>
        </w:rPr>
      </w:pPr>
      <w:r w:rsidRPr="00501955">
        <w:rPr>
          <w:rFonts w:ascii="Times New Roman" w:hAnsi="Times New Roman" w:cs="Times New Roman"/>
          <w:b/>
          <w:i/>
          <w:sz w:val="28"/>
          <w:szCs w:val="28"/>
        </w:rPr>
        <w:t>Dust Sampling Procedures</w:t>
      </w:r>
    </w:p>
    <w:p w:rsidR="00435D5E" w:rsidRDefault="00435D5E" w:rsidP="00B744EB">
      <w:pPr>
        <w:pStyle w:val="PlainText"/>
        <w:ind w:left="360"/>
        <w:rPr>
          <w:rFonts w:ascii="Times New Roman" w:hAnsi="Times New Roman" w:cs="Times New Roman"/>
          <w:sz w:val="24"/>
          <w:szCs w:val="24"/>
        </w:rPr>
      </w:pPr>
    </w:p>
    <w:p w:rsidR="00435D5E" w:rsidRDefault="00435D5E" w:rsidP="00B744EB">
      <w:pPr>
        <w:pStyle w:val="PlainText"/>
        <w:ind w:left="360"/>
        <w:rPr>
          <w:rFonts w:ascii="Times New Roman" w:hAnsi="Times New Roman" w:cs="Times New Roman"/>
          <w:sz w:val="24"/>
          <w:szCs w:val="24"/>
        </w:rPr>
      </w:pPr>
      <w:r w:rsidRPr="00FC097C">
        <w:rPr>
          <w:rFonts w:ascii="Times New Roman" w:hAnsi="Times New Roman" w:cs="Times New Roman"/>
          <w:sz w:val="24"/>
          <w:szCs w:val="24"/>
        </w:rPr>
        <w:t>EPA has no official policy regarding dust sampling or analysis. However, the American Society for Testing and Materials (ASTM) Committee D22 has developed two test methods described below.</w:t>
      </w:r>
    </w:p>
    <w:p w:rsidR="00435D5E" w:rsidRDefault="00435D5E" w:rsidP="00B744EB">
      <w:pPr>
        <w:pStyle w:val="PlainText"/>
        <w:ind w:left="360"/>
        <w:rPr>
          <w:rFonts w:ascii="Times New Roman" w:hAnsi="Times New Roman" w:cs="Times New Roman"/>
          <w:sz w:val="24"/>
          <w:szCs w:val="24"/>
        </w:rPr>
      </w:pPr>
    </w:p>
    <w:p w:rsidR="00220640" w:rsidRDefault="004C3761" w:rsidP="00B744EB">
      <w:pPr>
        <w:pStyle w:val="PlainText"/>
        <w:ind w:left="360"/>
        <w:rPr>
          <w:rFonts w:ascii="Times New Roman" w:hAnsi="Times New Roman" w:cs="Times New Roman"/>
          <w:sz w:val="24"/>
          <w:szCs w:val="24"/>
        </w:rPr>
      </w:pPr>
      <w:r>
        <w:rPr>
          <w:rFonts w:ascii="Times New Roman" w:hAnsi="Times New Roman" w:cs="Times New Roman"/>
          <w:sz w:val="24"/>
          <w:szCs w:val="24"/>
        </w:rPr>
        <w:t>In some situations, e.g., a post-removal inspection or an improperly-run abatement site, inspectors may encounter settled dust and need to determine whether it contains asbestos</w:t>
      </w:r>
      <w:r w:rsidR="005A5944">
        <w:rPr>
          <w:rFonts w:ascii="Times New Roman" w:hAnsi="Times New Roman" w:cs="Times New Roman"/>
          <w:sz w:val="24"/>
          <w:szCs w:val="24"/>
        </w:rPr>
        <w:t xml:space="preserve">. </w:t>
      </w:r>
      <w:r w:rsidR="00435D5E">
        <w:rPr>
          <w:rFonts w:ascii="Times New Roman" w:hAnsi="Times New Roman" w:cs="Times New Roman"/>
          <w:sz w:val="24"/>
          <w:szCs w:val="24"/>
        </w:rPr>
        <w:t>Inspectors may choose to use the ASTM</w:t>
      </w:r>
      <w:r w:rsidR="000F0394">
        <w:rPr>
          <w:rFonts w:ascii="Times New Roman" w:hAnsi="Times New Roman" w:cs="Times New Roman"/>
          <w:sz w:val="24"/>
          <w:szCs w:val="24"/>
        </w:rPr>
        <w:t xml:space="preserve"> microvacuum </w:t>
      </w:r>
      <w:r w:rsidR="00435D5E">
        <w:rPr>
          <w:rFonts w:ascii="Times New Roman" w:hAnsi="Times New Roman" w:cs="Times New Roman"/>
          <w:sz w:val="24"/>
          <w:szCs w:val="24"/>
        </w:rPr>
        <w:t>or</w:t>
      </w:r>
      <w:r w:rsidR="000F0394">
        <w:rPr>
          <w:rFonts w:ascii="Times New Roman" w:hAnsi="Times New Roman" w:cs="Times New Roman"/>
          <w:sz w:val="24"/>
          <w:szCs w:val="24"/>
        </w:rPr>
        <w:t xml:space="preserve"> wipe technique </w:t>
      </w:r>
      <w:r w:rsidR="00435D5E">
        <w:rPr>
          <w:rFonts w:ascii="Times New Roman" w:hAnsi="Times New Roman" w:cs="Times New Roman"/>
          <w:sz w:val="24"/>
          <w:szCs w:val="24"/>
        </w:rPr>
        <w:t>depending upon the sampling media/equipment available.</w:t>
      </w:r>
    </w:p>
    <w:p w:rsidR="00220640" w:rsidRDefault="00220640" w:rsidP="00B744EB">
      <w:pPr>
        <w:pStyle w:val="PlainText"/>
        <w:ind w:left="360"/>
        <w:jc w:val="both"/>
        <w:rPr>
          <w:rFonts w:ascii="Times New Roman" w:hAnsi="Times New Roman" w:cs="Times New Roman"/>
          <w:sz w:val="24"/>
          <w:szCs w:val="24"/>
        </w:rPr>
      </w:pPr>
    </w:p>
    <w:p w:rsidR="00220640" w:rsidRPr="00501955" w:rsidRDefault="00220640" w:rsidP="00B744EB">
      <w:pPr>
        <w:pStyle w:val="PlainText"/>
        <w:ind w:left="720"/>
        <w:jc w:val="both"/>
        <w:rPr>
          <w:rFonts w:ascii="Times New Roman" w:hAnsi="Times New Roman" w:cs="Times New Roman"/>
          <w:b/>
          <w:i/>
          <w:sz w:val="24"/>
          <w:szCs w:val="24"/>
        </w:rPr>
      </w:pPr>
      <w:r w:rsidRPr="00501955">
        <w:rPr>
          <w:rFonts w:ascii="Times New Roman" w:hAnsi="Times New Roman" w:cs="Times New Roman"/>
          <w:b/>
          <w:i/>
          <w:sz w:val="24"/>
          <w:szCs w:val="24"/>
        </w:rPr>
        <w:t xml:space="preserve">Microvacuum Samples </w:t>
      </w:r>
    </w:p>
    <w:p w:rsidR="00220640" w:rsidRDefault="00220640" w:rsidP="00E34853">
      <w:pPr>
        <w:pStyle w:val="PlainText"/>
        <w:jc w:val="both"/>
        <w:rPr>
          <w:rFonts w:ascii="Times New Roman" w:hAnsi="Times New Roman" w:cs="Times New Roman"/>
          <w:sz w:val="24"/>
          <w:szCs w:val="24"/>
        </w:rPr>
      </w:pPr>
    </w:p>
    <w:p w:rsidR="00220640" w:rsidRDefault="000F0394" w:rsidP="00B744EB">
      <w:pPr>
        <w:pStyle w:val="PlainText"/>
        <w:ind w:left="720"/>
        <w:rPr>
          <w:rFonts w:ascii="Times New Roman" w:hAnsi="Times New Roman" w:cs="Times New Roman"/>
          <w:sz w:val="24"/>
          <w:szCs w:val="24"/>
        </w:rPr>
      </w:pPr>
      <w:r>
        <w:rPr>
          <w:rFonts w:ascii="Times New Roman" w:hAnsi="Times New Roman" w:cs="Times New Roman"/>
          <w:sz w:val="24"/>
          <w:szCs w:val="24"/>
        </w:rPr>
        <w:t xml:space="preserve">Asbestos </w:t>
      </w:r>
      <w:r w:rsidR="00220640">
        <w:rPr>
          <w:rFonts w:ascii="Times New Roman" w:hAnsi="Times New Roman" w:cs="Times New Roman"/>
          <w:sz w:val="24"/>
          <w:szCs w:val="24"/>
        </w:rPr>
        <w:t xml:space="preserve">NESHAP inspectors are encouraged to follow the microvacuum techniques described in the ASTM document: </w:t>
      </w:r>
      <w:r w:rsidR="00220640">
        <w:rPr>
          <w:rFonts w:ascii="Times New Roman" w:hAnsi="Times New Roman" w:cs="Times New Roman"/>
          <w:i/>
          <w:sz w:val="24"/>
          <w:szCs w:val="24"/>
        </w:rPr>
        <w:t>Standard Test Method for Microvacuum Sampling and Indirect Analysis of Dust by Transmission Electron Microscopy for Asbestos Structure Number Surface Loading</w:t>
      </w:r>
      <w:r w:rsidR="00220640">
        <w:rPr>
          <w:rFonts w:ascii="Times New Roman" w:hAnsi="Times New Roman" w:cs="Times New Roman"/>
          <w:sz w:val="24"/>
          <w:szCs w:val="24"/>
        </w:rPr>
        <w:t xml:space="preserve"> (ASTM D5755-0</w:t>
      </w:r>
      <w:r w:rsidR="00435D5E">
        <w:rPr>
          <w:rFonts w:ascii="Times New Roman" w:hAnsi="Times New Roman" w:cs="Times New Roman"/>
          <w:sz w:val="24"/>
          <w:szCs w:val="24"/>
        </w:rPr>
        <w:t>9</w:t>
      </w:r>
      <w:r w:rsidR="00220640">
        <w:rPr>
          <w:rFonts w:ascii="Times New Roman" w:hAnsi="Times New Roman" w:cs="Times New Roman"/>
          <w:sz w:val="24"/>
          <w:szCs w:val="24"/>
        </w:rPr>
        <w:t xml:space="preserve">). The following is a summary of this method: </w:t>
      </w:r>
    </w:p>
    <w:p w:rsidR="00220640" w:rsidRDefault="00220640" w:rsidP="00E34853">
      <w:pPr>
        <w:pStyle w:val="PlainText"/>
        <w:ind w:left="360"/>
        <w:jc w:val="both"/>
        <w:rPr>
          <w:rFonts w:ascii="Times New Roman" w:hAnsi="Times New Roman" w:cs="Times New Roman"/>
          <w:sz w:val="24"/>
          <w:szCs w:val="24"/>
        </w:rPr>
      </w:pPr>
    </w:p>
    <w:p w:rsidR="00220640" w:rsidRDefault="00220640" w:rsidP="009C7C42">
      <w:pPr>
        <w:pStyle w:val="PlainText"/>
        <w:ind w:left="1080" w:right="410"/>
        <w:rPr>
          <w:rFonts w:ascii="Times New Roman" w:hAnsi="Times New Roman" w:cs="Times New Roman"/>
          <w:sz w:val="24"/>
          <w:szCs w:val="24"/>
        </w:rPr>
      </w:pPr>
      <w:r>
        <w:rPr>
          <w:rFonts w:ascii="Times New Roman" w:hAnsi="Times New Roman" w:cs="Times New Roman"/>
          <w:sz w:val="24"/>
          <w:szCs w:val="24"/>
        </w:rPr>
        <w:t>The sample is collected by vacuuming a known surface area with a standard 25 or 37 mm air sampling cassette using a plastic tube that is attached to the inlet orifice which acts as a nozzle. The sample is transferred from inside the cassette to an aqueous suspension of known volume. Aliquots of the suspension are then filtered through a membrane. A section of the membrane is prepared and transferred to a TEM grid using the direct transfer method. The asbestiform structures are identified, sized and counted by TEM, using Selected Area Electron Diffraction (SAED) and Energy Dispersive X-ray Analysis (EDXA) at a magnification of 15,000</w:t>
      </w:r>
      <w:r w:rsidR="000F0394">
        <w:rPr>
          <w:rFonts w:ascii="Times New Roman" w:hAnsi="Times New Roman" w:cs="Times New Roman"/>
          <w:sz w:val="24"/>
          <w:szCs w:val="24"/>
        </w:rPr>
        <w:t>X</w:t>
      </w:r>
      <w:r>
        <w:rPr>
          <w:rFonts w:ascii="Times New Roman" w:hAnsi="Times New Roman" w:cs="Times New Roman"/>
          <w:sz w:val="24"/>
          <w:szCs w:val="24"/>
        </w:rPr>
        <w:t xml:space="preserve"> to 20,000X. </w:t>
      </w:r>
    </w:p>
    <w:p w:rsidR="000F0394" w:rsidRDefault="000F0394" w:rsidP="00B744EB">
      <w:pPr>
        <w:pStyle w:val="PlainText"/>
        <w:ind w:left="720"/>
        <w:jc w:val="both"/>
        <w:rPr>
          <w:rFonts w:ascii="Arial" w:hAnsi="Arial" w:cs="Arial"/>
          <w:b/>
          <w:i/>
          <w:sz w:val="24"/>
          <w:szCs w:val="24"/>
        </w:rPr>
      </w:pPr>
    </w:p>
    <w:p w:rsidR="00220640" w:rsidRPr="00501955" w:rsidRDefault="00220640" w:rsidP="00B744EB">
      <w:pPr>
        <w:pStyle w:val="PlainText"/>
        <w:ind w:left="720"/>
        <w:jc w:val="both"/>
        <w:rPr>
          <w:rFonts w:ascii="Times New Roman" w:hAnsi="Times New Roman" w:cs="Times New Roman"/>
          <w:b/>
          <w:i/>
          <w:sz w:val="24"/>
          <w:szCs w:val="24"/>
        </w:rPr>
      </w:pPr>
      <w:r w:rsidRPr="00501955">
        <w:rPr>
          <w:rFonts w:ascii="Times New Roman" w:hAnsi="Times New Roman" w:cs="Times New Roman"/>
          <w:b/>
          <w:i/>
          <w:sz w:val="24"/>
          <w:szCs w:val="24"/>
        </w:rPr>
        <w:t xml:space="preserve">Wipe Samples </w:t>
      </w:r>
    </w:p>
    <w:p w:rsidR="00220640" w:rsidRPr="00501955" w:rsidRDefault="00220640" w:rsidP="00E34853">
      <w:pPr>
        <w:pStyle w:val="PlainText"/>
        <w:jc w:val="both"/>
        <w:rPr>
          <w:rFonts w:ascii="Times New Roman" w:hAnsi="Times New Roman" w:cs="Times New Roman"/>
          <w:sz w:val="24"/>
          <w:szCs w:val="24"/>
        </w:rPr>
      </w:pPr>
    </w:p>
    <w:p w:rsidR="00220640" w:rsidRDefault="00220640" w:rsidP="00B744EB">
      <w:pPr>
        <w:pStyle w:val="PlainText"/>
        <w:ind w:left="720"/>
        <w:rPr>
          <w:rFonts w:ascii="Times New Roman" w:hAnsi="Times New Roman" w:cs="Times New Roman"/>
          <w:sz w:val="24"/>
          <w:szCs w:val="24"/>
        </w:rPr>
      </w:pPr>
      <w:r>
        <w:rPr>
          <w:rFonts w:ascii="Times New Roman" w:hAnsi="Times New Roman" w:cs="Times New Roman"/>
          <w:sz w:val="24"/>
          <w:szCs w:val="24"/>
        </w:rPr>
        <w:t xml:space="preserve">Asbestos NESHAP inspectors are encouraged to follow the wipe sampling techniques described in the ASTM document: </w:t>
      </w:r>
      <w:r>
        <w:rPr>
          <w:rFonts w:ascii="Times New Roman" w:hAnsi="Times New Roman" w:cs="Times New Roman"/>
          <w:i/>
          <w:sz w:val="24"/>
          <w:szCs w:val="24"/>
        </w:rPr>
        <w:t>Standard Test Method for Wipe Sampling, Indirect Preparation, and Analysis for Asbestos Structure Number Surface Loading by Transmission Electron Microscopy</w:t>
      </w:r>
      <w:r>
        <w:rPr>
          <w:rFonts w:ascii="Times New Roman" w:hAnsi="Times New Roman" w:cs="Times New Roman"/>
          <w:sz w:val="24"/>
          <w:szCs w:val="24"/>
        </w:rPr>
        <w:t xml:space="preserve"> (D 6480-</w:t>
      </w:r>
      <w:r w:rsidR="00435D5E">
        <w:rPr>
          <w:rFonts w:ascii="Times New Roman" w:hAnsi="Times New Roman" w:cs="Times New Roman"/>
          <w:sz w:val="24"/>
          <w:szCs w:val="24"/>
        </w:rPr>
        <w:t>10</w:t>
      </w:r>
      <w:r>
        <w:rPr>
          <w:rFonts w:ascii="Times New Roman" w:hAnsi="Times New Roman" w:cs="Times New Roman"/>
          <w:sz w:val="24"/>
          <w:szCs w:val="24"/>
        </w:rPr>
        <w:t xml:space="preserve">). </w:t>
      </w:r>
    </w:p>
    <w:p w:rsidR="00220640" w:rsidRDefault="00220640" w:rsidP="00B744EB">
      <w:pPr>
        <w:pStyle w:val="PlainText"/>
        <w:ind w:left="720"/>
        <w:jc w:val="both"/>
        <w:rPr>
          <w:rFonts w:ascii="Times New Roman" w:hAnsi="Times New Roman" w:cs="Times New Roman"/>
          <w:sz w:val="24"/>
          <w:szCs w:val="24"/>
        </w:rPr>
      </w:pPr>
    </w:p>
    <w:p w:rsidR="00220640" w:rsidRDefault="00220640" w:rsidP="00B744EB">
      <w:pPr>
        <w:pStyle w:val="PlainText"/>
        <w:ind w:left="720"/>
        <w:rPr>
          <w:rFonts w:ascii="Times New Roman" w:hAnsi="Times New Roman" w:cs="Times New Roman"/>
          <w:sz w:val="24"/>
          <w:szCs w:val="24"/>
        </w:rPr>
      </w:pPr>
      <w:r>
        <w:rPr>
          <w:rFonts w:ascii="Times New Roman" w:hAnsi="Times New Roman" w:cs="Times New Roman"/>
          <w:sz w:val="24"/>
          <w:szCs w:val="24"/>
        </w:rPr>
        <w:t>ASTM recommends the use of a particle-free, sealed edge, continuous filament cloth sampling medium</w:t>
      </w:r>
      <w:r w:rsidR="000F0394">
        <w:rPr>
          <w:rFonts w:ascii="Times New Roman" w:hAnsi="Times New Roman" w:cs="Times New Roman"/>
          <w:sz w:val="24"/>
          <w:szCs w:val="24"/>
        </w:rPr>
        <w:t xml:space="preserve">. </w:t>
      </w:r>
      <w:r w:rsidR="00971F3F">
        <w:rPr>
          <w:rFonts w:ascii="Times New Roman" w:hAnsi="Times New Roman" w:cs="Times New Roman"/>
          <w:sz w:val="24"/>
          <w:szCs w:val="24"/>
        </w:rPr>
        <w:t xml:space="preserve">This material is </w:t>
      </w:r>
      <w:r>
        <w:rPr>
          <w:rFonts w:ascii="Times New Roman" w:hAnsi="Times New Roman" w:cs="Times New Roman"/>
          <w:sz w:val="24"/>
          <w:szCs w:val="24"/>
        </w:rPr>
        <w:t xml:space="preserve">available from commercial scientific suppliers </w:t>
      </w:r>
      <w:r w:rsidR="00971F3F">
        <w:rPr>
          <w:rFonts w:ascii="Times New Roman" w:hAnsi="Times New Roman" w:cs="Times New Roman"/>
          <w:sz w:val="24"/>
          <w:szCs w:val="24"/>
        </w:rPr>
        <w:t>and is</w:t>
      </w:r>
      <w:r>
        <w:rPr>
          <w:rFonts w:ascii="Times New Roman" w:hAnsi="Times New Roman" w:cs="Times New Roman"/>
          <w:sz w:val="24"/>
          <w:szCs w:val="24"/>
        </w:rPr>
        <w:t xml:space="preserve"> commonly </w:t>
      </w:r>
      <w:r w:rsidR="000F0394">
        <w:rPr>
          <w:rFonts w:ascii="Times New Roman" w:hAnsi="Times New Roman" w:cs="Times New Roman"/>
          <w:sz w:val="24"/>
          <w:szCs w:val="24"/>
        </w:rPr>
        <w:t>known</w:t>
      </w:r>
      <w:r>
        <w:rPr>
          <w:rFonts w:ascii="Times New Roman" w:hAnsi="Times New Roman" w:cs="Times New Roman"/>
          <w:sz w:val="24"/>
          <w:szCs w:val="24"/>
        </w:rPr>
        <w:t xml:space="preserve"> </w:t>
      </w:r>
      <w:r w:rsidR="00971F3F">
        <w:rPr>
          <w:rFonts w:ascii="Times New Roman" w:hAnsi="Times New Roman" w:cs="Times New Roman"/>
          <w:sz w:val="24"/>
          <w:szCs w:val="24"/>
        </w:rPr>
        <w:t>as</w:t>
      </w:r>
      <w:r>
        <w:rPr>
          <w:rFonts w:ascii="Times New Roman" w:hAnsi="Times New Roman" w:cs="Times New Roman"/>
          <w:sz w:val="24"/>
          <w:szCs w:val="24"/>
        </w:rPr>
        <w:t xml:space="preserve"> “</w:t>
      </w:r>
      <w:r w:rsidRPr="00F50C15">
        <w:rPr>
          <w:rFonts w:ascii="Times New Roman" w:hAnsi="Times New Roman" w:cs="Times New Roman"/>
          <w:iCs/>
          <w:sz w:val="24"/>
          <w:szCs w:val="24"/>
        </w:rPr>
        <w:t>clean room wiper</w:t>
      </w:r>
      <w:r w:rsidR="00971F3F">
        <w:rPr>
          <w:rFonts w:ascii="Times New Roman" w:hAnsi="Times New Roman" w:cs="Times New Roman"/>
          <w:i/>
          <w:iCs/>
          <w:sz w:val="24"/>
          <w:szCs w:val="24"/>
        </w:rPr>
        <w:t>.</w:t>
      </w:r>
      <w:r>
        <w:rPr>
          <w:rFonts w:ascii="Times New Roman" w:hAnsi="Times New Roman" w:cs="Times New Roman"/>
          <w:i/>
          <w:iCs/>
          <w:sz w:val="24"/>
          <w:szCs w:val="24"/>
        </w:rPr>
        <w:t>”</w:t>
      </w:r>
      <w:r w:rsidR="00754F63">
        <w:rPr>
          <w:rFonts w:ascii="Times New Roman" w:hAnsi="Times New Roman" w:cs="Times New Roman"/>
          <w:sz w:val="24"/>
          <w:szCs w:val="24"/>
        </w:rPr>
        <w:t xml:space="preserve"> </w:t>
      </w:r>
      <w:r w:rsidR="00435D5E">
        <w:rPr>
          <w:rFonts w:ascii="Times New Roman" w:hAnsi="Times New Roman" w:cs="Times New Roman"/>
          <w:sz w:val="24"/>
          <w:szCs w:val="24"/>
        </w:rPr>
        <w:t>T</w:t>
      </w:r>
      <w:r w:rsidR="00971F3F">
        <w:rPr>
          <w:rFonts w:ascii="Times New Roman" w:hAnsi="Times New Roman" w:cs="Times New Roman"/>
          <w:sz w:val="24"/>
          <w:szCs w:val="24"/>
        </w:rPr>
        <w:t xml:space="preserve">he sampling medium should be </w:t>
      </w:r>
      <w:r w:rsidR="00754F63">
        <w:rPr>
          <w:rFonts w:ascii="Times New Roman" w:hAnsi="Times New Roman" w:cs="Times New Roman"/>
          <w:sz w:val="24"/>
          <w:szCs w:val="24"/>
        </w:rPr>
        <w:t>moistened with a 50:</w:t>
      </w:r>
      <w:r>
        <w:rPr>
          <w:rFonts w:ascii="Times New Roman" w:hAnsi="Times New Roman" w:cs="Times New Roman"/>
          <w:sz w:val="24"/>
          <w:szCs w:val="24"/>
        </w:rPr>
        <w:t xml:space="preserve">50 mixture of alcohol and water. Depending on the size of the sample area, inspectors should follow either the </w:t>
      </w:r>
      <w:r>
        <w:rPr>
          <w:rFonts w:ascii="Times New Roman" w:hAnsi="Times New Roman" w:cs="Times New Roman"/>
          <w:i/>
          <w:iCs/>
          <w:sz w:val="24"/>
          <w:szCs w:val="24"/>
        </w:rPr>
        <w:t>Template Assisted Sampling Procedure</w:t>
      </w:r>
      <w:r>
        <w:rPr>
          <w:rFonts w:ascii="Times New Roman" w:hAnsi="Times New Roman" w:cs="Times New Roman"/>
          <w:sz w:val="24"/>
          <w:szCs w:val="24"/>
        </w:rPr>
        <w:t xml:space="preserve"> or the </w:t>
      </w:r>
      <w:r>
        <w:rPr>
          <w:rFonts w:ascii="Times New Roman" w:hAnsi="Times New Roman" w:cs="Times New Roman"/>
          <w:i/>
          <w:iCs/>
          <w:sz w:val="24"/>
          <w:szCs w:val="24"/>
        </w:rPr>
        <w:t>Confined Area Sampling Procedure</w:t>
      </w:r>
      <w:r w:rsidR="0076433B">
        <w:rPr>
          <w:rFonts w:ascii="Times New Roman" w:hAnsi="Times New Roman" w:cs="Times New Roman"/>
          <w:iCs/>
          <w:sz w:val="24"/>
          <w:szCs w:val="24"/>
        </w:rPr>
        <w:t xml:space="preserve"> found in th</w:t>
      </w:r>
      <w:r w:rsidR="00435D5E">
        <w:rPr>
          <w:rFonts w:ascii="Times New Roman" w:hAnsi="Times New Roman" w:cs="Times New Roman"/>
          <w:iCs/>
          <w:sz w:val="24"/>
          <w:szCs w:val="24"/>
        </w:rPr>
        <w:t>e</w:t>
      </w:r>
      <w:r w:rsidR="0076433B">
        <w:rPr>
          <w:rFonts w:ascii="Times New Roman" w:hAnsi="Times New Roman" w:cs="Times New Roman"/>
          <w:iCs/>
          <w:sz w:val="24"/>
          <w:szCs w:val="24"/>
        </w:rPr>
        <w:t xml:space="preserve"> ASTM document</w:t>
      </w:r>
      <w:r>
        <w:rPr>
          <w:rFonts w:ascii="Times New Roman" w:hAnsi="Times New Roman" w:cs="Times New Roman"/>
          <w:sz w:val="24"/>
          <w:szCs w:val="24"/>
        </w:rPr>
        <w:t xml:space="preserve">. Once gathered, each sample should be sealed in a sample container, labeled with a unique identification number and delivered to a </w:t>
      </w:r>
      <w:r w:rsidR="00F50C15">
        <w:rPr>
          <w:rFonts w:ascii="Times New Roman" w:hAnsi="Times New Roman" w:cs="Times New Roman"/>
          <w:sz w:val="24"/>
          <w:szCs w:val="24"/>
        </w:rPr>
        <w:t>National Voluntary Laboratory Accreditation Program (</w:t>
      </w:r>
      <w:r>
        <w:rPr>
          <w:rFonts w:ascii="Times New Roman" w:hAnsi="Times New Roman" w:cs="Times New Roman"/>
          <w:sz w:val="24"/>
          <w:szCs w:val="24"/>
        </w:rPr>
        <w:t>NVLAP</w:t>
      </w:r>
      <w:r w:rsidR="00F50C15">
        <w:rPr>
          <w:rFonts w:ascii="Times New Roman" w:hAnsi="Times New Roman" w:cs="Times New Roman"/>
          <w:sz w:val="24"/>
          <w:szCs w:val="24"/>
        </w:rPr>
        <w:t>)</w:t>
      </w:r>
      <w:r>
        <w:rPr>
          <w:rFonts w:ascii="Times New Roman" w:hAnsi="Times New Roman" w:cs="Times New Roman"/>
          <w:sz w:val="24"/>
          <w:szCs w:val="24"/>
        </w:rPr>
        <w:t xml:space="preserve">-accredited laboratory for </w:t>
      </w:r>
      <w:r>
        <w:rPr>
          <w:rFonts w:ascii="Times New Roman" w:hAnsi="Times New Roman" w:cs="Times New Roman"/>
          <w:sz w:val="24"/>
          <w:szCs w:val="24"/>
        </w:rPr>
        <w:lastRenderedPageBreak/>
        <w:t>analysis. At the laboratory the sample will be analyzed via transmission electron microscopy (TEM) for its asbestos content.</w:t>
      </w:r>
    </w:p>
    <w:p w:rsidR="00220640" w:rsidRDefault="00220640" w:rsidP="00E34853">
      <w:pPr>
        <w:pStyle w:val="PlainText"/>
        <w:ind w:left="1080"/>
        <w:rPr>
          <w:rFonts w:ascii="Times New Roman" w:hAnsi="Times New Roman" w:cs="Times New Roman"/>
          <w:sz w:val="24"/>
          <w:szCs w:val="24"/>
        </w:rPr>
      </w:pPr>
    </w:p>
    <w:p w:rsidR="00220640" w:rsidRPr="00501955" w:rsidRDefault="00220640" w:rsidP="00B744EB">
      <w:pPr>
        <w:pStyle w:val="PlainText"/>
        <w:ind w:left="720"/>
        <w:jc w:val="both"/>
        <w:rPr>
          <w:rFonts w:ascii="Times New Roman" w:hAnsi="Times New Roman" w:cs="Times New Roman"/>
          <w:b/>
          <w:i/>
          <w:sz w:val="24"/>
          <w:szCs w:val="24"/>
        </w:rPr>
      </w:pPr>
      <w:r w:rsidRPr="00501955">
        <w:rPr>
          <w:rFonts w:ascii="Times New Roman" w:hAnsi="Times New Roman" w:cs="Times New Roman"/>
          <w:b/>
          <w:i/>
          <w:sz w:val="24"/>
          <w:szCs w:val="24"/>
        </w:rPr>
        <w:t>Tape Lift Samples</w:t>
      </w:r>
    </w:p>
    <w:p w:rsidR="00220640" w:rsidRDefault="00220640" w:rsidP="00E34853">
      <w:pPr>
        <w:pStyle w:val="PlainText"/>
        <w:jc w:val="both"/>
        <w:rPr>
          <w:rFonts w:ascii="Times New Roman" w:hAnsi="Times New Roman" w:cs="Times New Roman"/>
          <w:sz w:val="24"/>
          <w:szCs w:val="24"/>
        </w:rPr>
      </w:pPr>
    </w:p>
    <w:p w:rsidR="00220640" w:rsidRPr="002F428C" w:rsidRDefault="00220640" w:rsidP="00B744EB">
      <w:pPr>
        <w:pStyle w:val="PlainText"/>
        <w:ind w:left="720"/>
        <w:rPr>
          <w:rFonts w:ascii="Times New Roman" w:hAnsi="Times New Roman" w:cs="Times New Roman"/>
          <w:sz w:val="24"/>
          <w:szCs w:val="24"/>
        </w:rPr>
      </w:pPr>
      <w:r w:rsidRPr="002F428C">
        <w:rPr>
          <w:rFonts w:ascii="Times New Roman" w:hAnsi="Times New Roman" w:cs="Times New Roman"/>
          <w:sz w:val="24"/>
          <w:szCs w:val="24"/>
        </w:rPr>
        <w:t>In the tape lift method, adhesive materials such as transparent tape, self-stick office notes, or forensic tape are u</w:t>
      </w:r>
      <w:r w:rsidR="00F50C15">
        <w:rPr>
          <w:rFonts w:ascii="Times New Roman" w:hAnsi="Times New Roman" w:cs="Times New Roman"/>
          <w:sz w:val="24"/>
          <w:szCs w:val="24"/>
        </w:rPr>
        <w:t xml:space="preserve">sed to gather the dust sample. </w:t>
      </w:r>
      <w:r w:rsidRPr="002F428C">
        <w:rPr>
          <w:rFonts w:ascii="Times New Roman" w:hAnsi="Times New Roman" w:cs="Times New Roman"/>
          <w:sz w:val="24"/>
          <w:szCs w:val="24"/>
        </w:rPr>
        <w:t>Duct tape should never be used since recovery of the dust particles for analy</w:t>
      </w:r>
      <w:r w:rsidR="00F50C15">
        <w:rPr>
          <w:rFonts w:ascii="Times New Roman" w:hAnsi="Times New Roman" w:cs="Times New Roman"/>
          <w:sz w:val="24"/>
          <w:szCs w:val="24"/>
        </w:rPr>
        <w:t>sis is essentially impossible.</w:t>
      </w:r>
    </w:p>
    <w:p w:rsidR="00220640" w:rsidRPr="002F428C" w:rsidRDefault="00220640" w:rsidP="00B744EB">
      <w:pPr>
        <w:pStyle w:val="PlainText"/>
        <w:ind w:left="720"/>
      </w:pPr>
    </w:p>
    <w:p w:rsidR="00220640" w:rsidRDefault="00220640" w:rsidP="00B744EB">
      <w:pPr>
        <w:pStyle w:val="PlainText"/>
        <w:ind w:left="720"/>
        <w:rPr>
          <w:rFonts w:ascii="Times New Roman" w:hAnsi="Times New Roman" w:cs="Times New Roman"/>
          <w:sz w:val="24"/>
          <w:szCs w:val="24"/>
        </w:rPr>
      </w:pPr>
      <w:r w:rsidRPr="002F428C">
        <w:rPr>
          <w:rFonts w:ascii="Times New Roman" w:hAnsi="Times New Roman" w:cs="Times New Roman"/>
          <w:sz w:val="24"/>
          <w:szCs w:val="24"/>
        </w:rPr>
        <w:t>At the laboratory the sample is prepared directly for TEM or scanning electron microscopy (SEM) analysis. This method of gathering and analyzing the sample minimally disturbs the asbestos present, but other fibers and matrix material may mask the asbestos fibers.</w:t>
      </w:r>
    </w:p>
    <w:p w:rsidR="00220640" w:rsidRDefault="00220640" w:rsidP="00E34853">
      <w:pPr>
        <w:pStyle w:val="PlainText"/>
        <w:ind w:left="1080"/>
        <w:rPr>
          <w:rFonts w:ascii="Times New Roman" w:hAnsi="Times New Roman" w:cs="Times New Roman"/>
          <w:sz w:val="24"/>
          <w:szCs w:val="24"/>
        </w:rPr>
      </w:pPr>
    </w:p>
    <w:p w:rsidR="00220640" w:rsidRPr="00501955" w:rsidRDefault="00220640" w:rsidP="00B744EB">
      <w:pPr>
        <w:pStyle w:val="PlainText"/>
        <w:ind w:left="720"/>
        <w:jc w:val="both"/>
        <w:rPr>
          <w:rFonts w:ascii="Times New Roman" w:hAnsi="Times New Roman" w:cs="Times New Roman"/>
          <w:b/>
          <w:i/>
          <w:sz w:val="24"/>
          <w:szCs w:val="24"/>
        </w:rPr>
      </w:pPr>
      <w:r w:rsidRPr="00501955">
        <w:rPr>
          <w:rFonts w:ascii="Times New Roman" w:hAnsi="Times New Roman" w:cs="Times New Roman"/>
          <w:b/>
          <w:i/>
          <w:sz w:val="24"/>
          <w:szCs w:val="24"/>
        </w:rPr>
        <w:t>Passive Samples</w:t>
      </w:r>
    </w:p>
    <w:p w:rsidR="00220640" w:rsidRDefault="00220640" w:rsidP="00E34853">
      <w:pPr>
        <w:pStyle w:val="PlainText"/>
        <w:ind w:left="1080"/>
        <w:rPr>
          <w:rFonts w:ascii="Times New Roman" w:hAnsi="Times New Roman" w:cs="Times New Roman"/>
          <w:sz w:val="24"/>
          <w:szCs w:val="24"/>
        </w:rPr>
      </w:pPr>
    </w:p>
    <w:p w:rsidR="00220640" w:rsidRDefault="00220640" w:rsidP="00B744EB">
      <w:pPr>
        <w:pStyle w:val="PlainText"/>
        <w:ind w:left="720"/>
        <w:rPr>
          <w:rFonts w:ascii="Times New Roman" w:hAnsi="Times New Roman" w:cs="Times New Roman"/>
          <w:sz w:val="24"/>
          <w:szCs w:val="24"/>
        </w:rPr>
      </w:pPr>
      <w:r w:rsidRPr="002F428C">
        <w:rPr>
          <w:rFonts w:ascii="Times New Roman" w:hAnsi="Times New Roman" w:cs="Times New Roman"/>
          <w:sz w:val="24"/>
          <w:szCs w:val="24"/>
        </w:rPr>
        <w:t>In passive sampling</w:t>
      </w:r>
      <w:r w:rsidR="00F50C15">
        <w:rPr>
          <w:rFonts w:ascii="Times New Roman" w:hAnsi="Times New Roman" w:cs="Times New Roman"/>
          <w:sz w:val="24"/>
          <w:szCs w:val="24"/>
        </w:rPr>
        <w:t>,</w:t>
      </w:r>
      <w:r w:rsidRPr="002F428C">
        <w:rPr>
          <w:rFonts w:ascii="Times New Roman" w:hAnsi="Times New Roman" w:cs="Times New Roman"/>
          <w:sz w:val="24"/>
          <w:szCs w:val="24"/>
        </w:rPr>
        <w:t xml:space="preserve"> a clean collection surface </w:t>
      </w:r>
      <w:r w:rsidR="00F50C15">
        <w:rPr>
          <w:rFonts w:ascii="Times New Roman" w:hAnsi="Times New Roman" w:cs="Times New Roman"/>
          <w:sz w:val="24"/>
          <w:szCs w:val="24"/>
        </w:rPr>
        <w:t>such as</w:t>
      </w:r>
      <w:r w:rsidRPr="002F428C">
        <w:rPr>
          <w:rFonts w:ascii="Times New Roman" w:hAnsi="Times New Roman" w:cs="Times New Roman"/>
          <w:sz w:val="24"/>
          <w:szCs w:val="24"/>
        </w:rPr>
        <w:t xml:space="preserve"> a shallow metal lid is </w:t>
      </w:r>
      <w:r w:rsidR="00E3209E">
        <w:rPr>
          <w:rFonts w:ascii="Times New Roman" w:hAnsi="Times New Roman" w:cs="Times New Roman"/>
          <w:sz w:val="24"/>
          <w:szCs w:val="24"/>
        </w:rPr>
        <w:t>deployed</w:t>
      </w:r>
      <w:r w:rsidRPr="002F428C">
        <w:rPr>
          <w:rFonts w:ascii="Times New Roman" w:hAnsi="Times New Roman" w:cs="Times New Roman"/>
          <w:sz w:val="24"/>
          <w:szCs w:val="24"/>
        </w:rPr>
        <w:t xml:space="preserve"> to collect dust over a measured period of time. The dust is rinsed out of the container and then analyzed via TEM. Since the collection </w:t>
      </w:r>
      <w:r w:rsidR="00E3209E">
        <w:rPr>
          <w:rFonts w:ascii="Times New Roman" w:hAnsi="Times New Roman" w:cs="Times New Roman"/>
          <w:sz w:val="24"/>
          <w:szCs w:val="24"/>
        </w:rPr>
        <w:t xml:space="preserve">time is usually several </w:t>
      </w:r>
      <w:r w:rsidRPr="002F428C">
        <w:rPr>
          <w:rFonts w:ascii="Times New Roman" w:hAnsi="Times New Roman" w:cs="Times New Roman"/>
          <w:sz w:val="24"/>
          <w:szCs w:val="24"/>
        </w:rPr>
        <w:t>weeks, asbestos NESHAP inspectors do not often use this method. Passive samples are useful, however, in determining if dust is being deposited during the sampling period.</w:t>
      </w:r>
    </w:p>
    <w:p w:rsidR="005435DE" w:rsidRDefault="005435DE" w:rsidP="00E34853">
      <w:pPr>
        <w:pStyle w:val="PlainText"/>
        <w:jc w:val="both"/>
        <w:rPr>
          <w:rFonts w:ascii="Times New Roman" w:hAnsi="Times New Roman" w:cs="Times New Roman"/>
          <w:sz w:val="24"/>
          <w:szCs w:val="24"/>
        </w:rPr>
      </w:pPr>
    </w:p>
    <w:p w:rsidR="00C209FB" w:rsidRPr="00501955" w:rsidRDefault="00C209FB" w:rsidP="002267A9">
      <w:pPr>
        <w:pStyle w:val="PlainText"/>
        <w:jc w:val="both"/>
        <w:rPr>
          <w:rFonts w:ascii="Times New Roman" w:hAnsi="Times New Roman" w:cs="Times New Roman"/>
          <w:b/>
          <w:i/>
          <w:sz w:val="28"/>
          <w:szCs w:val="28"/>
        </w:rPr>
      </w:pPr>
      <w:r w:rsidRPr="00501955">
        <w:rPr>
          <w:rFonts w:ascii="Times New Roman" w:hAnsi="Times New Roman" w:cs="Times New Roman"/>
          <w:b/>
          <w:i/>
          <w:sz w:val="28"/>
          <w:szCs w:val="28"/>
        </w:rPr>
        <w:t xml:space="preserve">Post-sampling </w:t>
      </w:r>
      <w:r w:rsidR="00E6502F" w:rsidRPr="00501955">
        <w:rPr>
          <w:rFonts w:ascii="Times New Roman" w:hAnsi="Times New Roman" w:cs="Times New Roman"/>
          <w:b/>
          <w:i/>
          <w:sz w:val="28"/>
          <w:szCs w:val="28"/>
        </w:rPr>
        <w:t>A</w:t>
      </w:r>
      <w:r w:rsidRPr="00501955">
        <w:rPr>
          <w:rFonts w:ascii="Times New Roman" w:hAnsi="Times New Roman" w:cs="Times New Roman"/>
          <w:b/>
          <w:i/>
          <w:sz w:val="28"/>
          <w:szCs w:val="28"/>
        </w:rPr>
        <w:t xml:space="preserve">ctivities </w:t>
      </w:r>
    </w:p>
    <w:p w:rsidR="00C209FB" w:rsidRPr="00A427C0" w:rsidRDefault="00C209FB" w:rsidP="00E34853">
      <w:pPr>
        <w:pStyle w:val="PlainText"/>
        <w:jc w:val="both"/>
        <w:rPr>
          <w:rFonts w:ascii="Times New Roman" w:hAnsi="Times New Roman" w:cs="Times New Roman"/>
          <w:sz w:val="24"/>
          <w:szCs w:val="24"/>
        </w:rPr>
      </w:pPr>
    </w:p>
    <w:p w:rsidR="00C209FB" w:rsidRDefault="00435D5E" w:rsidP="009C7C42">
      <w:pPr>
        <w:pStyle w:val="PlainText"/>
        <w:rPr>
          <w:rFonts w:ascii="Times New Roman" w:hAnsi="Times New Roman" w:cs="Times New Roman"/>
          <w:sz w:val="24"/>
          <w:szCs w:val="24"/>
        </w:rPr>
      </w:pPr>
      <w:r w:rsidRPr="00FC097C">
        <w:rPr>
          <w:rFonts w:ascii="Times New Roman" w:hAnsi="Times New Roman" w:cs="Times New Roman"/>
          <w:sz w:val="24"/>
          <w:szCs w:val="24"/>
        </w:rPr>
        <w:t>The following activities are necessary after the inspection and sampling have been concluded</w:t>
      </w:r>
      <w:r>
        <w:rPr>
          <w:rFonts w:ascii="Times New Roman" w:hAnsi="Times New Roman" w:cs="Times New Roman"/>
          <w:sz w:val="24"/>
          <w:szCs w:val="24"/>
        </w:rPr>
        <w:t>:</w:t>
      </w:r>
    </w:p>
    <w:p w:rsidR="00C209FB" w:rsidRDefault="00C209FB" w:rsidP="00E34853">
      <w:pPr>
        <w:pStyle w:val="PlainText"/>
        <w:jc w:val="both"/>
        <w:rPr>
          <w:rFonts w:ascii="Times New Roman" w:hAnsi="Times New Roman" w:cs="Times New Roman"/>
          <w:sz w:val="24"/>
          <w:szCs w:val="24"/>
        </w:rPr>
      </w:pPr>
    </w:p>
    <w:p w:rsidR="00C209FB" w:rsidRDefault="00281548" w:rsidP="002267A9">
      <w:pPr>
        <w:pStyle w:val="PlainText"/>
        <w:numPr>
          <w:ilvl w:val="0"/>
          <w:numId w:val="8"/>
        </w:numPr>
        <w:tabs>
          <w:tab w:val="clear" w:pos="2160"/>
        </w:tabs>
        <w:ind w:left="360"/>
        <w:rPr>
          <w:rFonts w:ascii="Times New Roman" w:hAnsi="Times New Roman" w:cs="Times New Roman"/>
          <w:sz w:val="24"/>
          <w:szCs w:val="24"/>
        </w:rPr>
      </w:pPr>
      <w:r w:rsidRPr="00FC097C">
        <w:rPr>
          <w:rFonts w:ascii="Times New Roman" w:hAnsi="Times New Roman" w:cs="Times New Roman"/>
          <w:sz w:val="24"/>
          <w:szCs w:val="24"/>
        </w:rPr>
        <w:t>Complete all documentation including checklist entries and chain-of-custody (COC) form. A sample COC form is provided in Figure 6-1. If a commercial lab is used for analysis, it may supply appropriate COC forms. Many times, regulatory agencies have their own prescribed forms.</w:t>
      </w:r>
    </w:p>
    <w:p w:rsidR="00C209FB" w:rsidRDefault="00C209FB" w:rsidP="002267A9">
      <w:pPr>
        <w:pStyle w:val="PlainText"/>
        <w:ind w:left="360" w:hanging="360"/>
        <w:jc w:val="both"/>
        <w:rPr>
          <w:rFonts w:ascii="Times New Roman" w:hAnsi="Times New Roman" w:cs="Times New Roman"/>
          <w:sz w:val="24"/>
          <w:szCs w:val="24"/>
        </w:rPr>
      </w:pPr>
    </w:p>
    <w:p w:rsidR="00C209FB" w:rsidRDefault="005A2EFE" w:rsidP="002267A9">
      <w:pPr>
        <w:pStyle w:val="PlainText"/>
        <w:numPr>
          <w:ilvl w:val="0"/>
          <w:numId w:val="8"/>
        </w:numPr>
        <w:tabs>
          <w:tab w:val="clear" w:pos="2160"/>
        </w:tabs>
        <w:ind w:left="360"/>
        <w:rPr>
          <w:rFonts w:ascii="Times New Roman" w:hAnsi="Times New Roman" w:cs="Times New Roman"/>
          <w:sz w:val="24"/>
          <w:szCs w:val="24"/>
        </w:rPr>
      </w:pPr>
      <w:r>
        <w:rPr>
          <w:rFonts w:ascii="Times New Roman" w:hAnsi="Times New Roman" w:cs="Times New Roman"/>
          <w:sz w:val="24"/>
          <w:szCs w:val="24"/>
        </w:rPr>
        <w:t>S</w:t>
      </w:r>
      <w:r w:rsidR="00C209FB">
        <w:rPr>
          <w:rFonts w:ascii="Times New Roman" w:hAnsi="Times New Roman" w:cs="Times New Roman"/>
          <w:sz w:val="24"/>
          <w:szCs w:val="24"/>
        </w:rPr>
        <w:t>ecure</w:t>
      </w:r>
      <w:r>
        <w:rPr>
          <w:rFonts w:ascii="Times New Roman" w:hAnsi="Times New Roman" w:cs="Times New Roman"/>
          <w:sz w:val="24"/>
          <w:szCs w:val="24"/>
        </w:rPr>
        <w:t xml:space="preserve"> </w:t>
      </w:r>
      <w:r w:rsidR="00C209FB">
        <w:rPr>
          <w:rFonts w:ascii="Times New Roman" w:hAnsi="Times New Roman" w:cs="Times New Roman"/>
          <w:sz w:val="24"/>
          <w:szCs w:val="24"/>
        </w:rPr>
        <w:t>samples before</w:t>
      </w:r>
      <w:r w:rsidR="00281548">
        <w:rPr>
          <w:rFonts w:ascii="Times New Roman" w:hAnsi="Times New Roman" w:cs="Times New Roman"/>
          <w:sz w:val="24"/>
          <w:szCs w:val="24"/>
        </w:rPr>
        <w:t xml:space="preserve"> conducting another inspection.</w:t>
      </w:r>
    </w:p>
    <w:p w:rsidR="00C209FB" w:rsidRDefault="00C209FB" w:rsidP="002267A9">
      <w:pPr>
        <w:pStyle w:val="PlainText"/>
        <w:ind w:left="360"/>
        <w:rPr>
          <w:rFonts w:ascii="Times New Roman" w:hAnsi="Times New Roman" w:cs="Times New Roman"/>
          <w:sz w:val="24"/>
          <w:szCs w:val="24"/>
        </w:rPr>
      </w:pPr>
    </w:p>
    <w:p w:rsidR="00D34703" w:rsidRDefault="00281548" w:rsidP="002267A9">
      <w:pPr>
        <w:pStyle w:val="PlainText"/>
        <w:numPr>
          <w:ilvl w:val="0"/>
          <w:numId w:val="8"/>
        </w:numPr>
        <w:tabs>
          <w:tab w:val="clear" w:pos="2160"/>
        </w:tabs>
        <w:ind w:left="360"/>
        <w:rPr>
          <w:rFonts w:ascii="Times New Roman" w:hAnsi="Times New Roman" w:cs="Times New Roman"/>
          <w:sz w:val="24"/>
          <w:szCs w:val="24"/>
        </w:rPr>
      </w:pPr>
      <w:r w:rsidRPr="00FC097C">
        <w:rPr>
          <w:rFonts w:ascii="Times New Roman" w:hAnsi="Times New Roman" w:cs="Times New Roman"/>
          <w:sz w:val="24"/>
          <w:szCs w:val="24"/>
        </w:rPr>
        <w:t>Minimize the number of individuals who handle the samples thereafter. The name of every individual who acquires custody of the samples must be recorded on the COC form. The samples should not be handled by multiple custodians unless necessary and unless a COC form is signed by each person who has possession of the samples.</w:t>
      </w:r>
    </w:p>
    <w:p w:rsidR="00D34703" w:rsidRDefault="00D34703" w:rsidP="002267A9">
      <w:pPr>
        <w:pStyle w:val="PlainText"/>
        <w:ind w:left="360"/>
        <w:rPr>
          <w:rFonts w:ascii="Times New Roman" w:hAnsi="Times New Roman" w:cs="Times New Roman"/>
          <w:sz w:val="24"/>
          <w:szCs w:val="24"/>
        </w:rPr>
      </w:pPr>
    </w:p>
    <w:p w:rsidR="00C209FB" w:rsidRDefault="005A2EFE" w:rsidP="002267A9">
      <w:pPr>
        <w:pStyle w:val="PlainText"/>
        <w:numPr>
          <w:ilvl w:val="0"/>
          <w:numId w:val="8"/>
        </w:numPr>
        <w:tabs>
          <w:tab w:val="clear" w:pos="2160"/>
        </w:tabs>
        <w:ind w:left="360"/>
        <w:rPr>
          <w:rFonts w:ascii="Times New Roman" w:hAnsi="Times New Roman" w:cs="Times New Roman"/>
          <w:sz w:val="24"/>
          <w:szCs w:val="24"/>
        </w:rPr>
      </w:pPr>
      <w:r>
        <w:rPr>
          <w:rFonts w:ascii="Times New Roman" w:hAnsi="Times New Roman" w:cs="Times New Roman"/>
          <w:sz w:val="24"/>
          <w:szCs w:val="24"/>
        </w:rPr>
        <w:t>C</w:t>
      </w:r>
      <w:r w:rsidR="00281548">
        <w:rPr>
          <w:rFonts w:ascii="Times New Roman" w:hAnsi="Times New Roman" w:cs="Times New Roman"/>
          <w:sz w:val="24"/>
          <w:szCs w:val="24"/>
        </w:rPr>
        <w:t>hain of Custody</w:t>
      </w:r>
      <w:r>
        <w:rPr>
          <w:rFonts w:ascii="Times New Roman" w:hAnsi="Times New Roman" w:cs="Times New Roman"/>
          <w:sz w:val="24"/>
          <w:szCs w:val="24"/>
        </w:rPr>
        <w:t xml:space="preserve"> </w:t>
      </w:r>
      <w:r w:rsidR="00D34703">
        <w:rPr>
          <w:rFonts w:ascii="Times New Roman" w:hAnsi="Times New Roman" w:cs="Times New Roman"/>
          <w:sz w:val="24"/>
          <w:szCs w:val="24"/>
        </w:rPr>
        <w:t>can best be maintained by personal delivery of samples to the analytical laboratory. If this is not possible, the U.S. Postal Service</w:t>
      </w:r>
      <w:r w:rsidR="00682DD6">
        <w:rPr>
          <w:rFonts w:ascii="Times New Roman" w:hAnsi="Times New Roman" w:cs="Times New Roman"/>
          <w:sz w:val="24"/>
          <w:szCs w:val="24"/>
        </w:rPr>
        <w:t xml:space="preserve"> or a commercial </w:t>
      </w:r>
      <w:r w:rsidR="00D34703">
        <w:rPr>
          <w:rFonts w:ascii="Times New Roman" w:hAnsi="Times New Roman" w:cs="Times New Roman"/>
          <w:sz w:val="24"/>
          <w:szCs w:val="24"/>
        </w:rPr>
        <w:t xml:space="preserve">courier service may be used. Since packaging and labeling requirements may differ depending on the </w:t>
      </w:r>
      <w:r w:rsidR="00281548">
        <w:rPr>
          <w:rFonts w:ascii="Times New Roman" w:hAnsi="Times New Roman" w:cs="Times New Roman"/>
          <w:sz w:val="24"/>
          <w:szCs w:val="24"/>
        </w:rPr>
        <w:t>organization</w:t>
      </w:r>
      <w:r w:rsidR="00D34703">
        <w:rPr>
          <w:rFonts w:ascii="Times New Roman" w:hAnsi="Times New Roman" w:cs="Times New Roman"/>
          <w:sz w:val="24"/>
          <w:szCs w:val="24"/>
        </w:rPr>
        <w:t xml:space="preserve"> chosen, inspectors should contact the</w:t>
      </w:r>
      <w:r w:rsidR="00281548">
        <w:rPr>
          <w:rFonts w:ascii="Times New Roman" w:hAnsi="Times New Roman" w:cs="Times New Roman"/>
          <w:sz w:val="24"/>
          <w:szCs w:val="24"/>
        </w:rPr>
        <w:t xml:space="preserve">se couriers </w:t>
      </w:r>
      <w:r w:rsidR="00D34703">
        <w:rPr>
          <w:rFonts w:ascii="Times New Roman" w:hAnsi="Times New Roman" w:cs="Times New Roman"/>
          <w:sz w:val="24"/>
          <w:szCs w:val="24"/>
        </w:rPr>
        <w:t xml:space="preserve">before shipping samples. </w:t>
      </w:r>
      <w:r w:rsidR="00281548" w:rsidRPr="00FC097C">
        <w:rPr>
          <w:rFonts w:ascii="Times New Roman" w:hAnsi="Times New Roman" w:cs="Times New Roman"/>
          <w:sz w:val="24"/>
          <w:szCs w:val="24"/>
        </w:rPr>
        <w:t>If being shipped, package the bulk samples in a manner that assures that asbestos will not be released during transport. Make sure the sample vials are securely taped shut and well cushioned to prevent breakage.</w:t>
      </w:r>
    </w:p>
    <w:p w:rsidR="00C209FB" w:rsidRDefault="00C209FB" w:rsidP="002267A9">
      <w:pPr>
        <w:pStyle w:val="PlainText"/>
        <w:ind w:left="360"/>
        <w:jc w:val="both"/>
        <w:rPr>
          <w:rFonts w:ascii="Times New Roman" w:hAnsi="Times New Roman" w:cs="Times New Roman"/>
          <w:sz w:val="24"/>
          <w:szCs w:val="24"/>
        </w:rPr>
      </w:pPr>
    </w:p>
    <w:p w:rsidR="00C209FB" w:rsidRDefault="00281548" w:rsidP="002267A9">
      <w:pPr>
        <w:pStyle w:val="PlainText"/>
        <w:numPr>
          <w:ilvl w:val="0"/>
          <w:numId w:val="8"/>
        </w:numPr>
        <w:tabs>
          <w:tab w:val="clear" w:pos="2160"/>
        </w:tabs>
        <w:ind w:left="360"/>
        <w:rPr>
          <w:rFonts w:ascii="Times New Roman" w:hAnsi="Times New Roman" w:cs="Times New Roman"/>
          <w:sz w:val="24"/>
          <w:szCs w:val="24"/>
        </w:rPr>
      </w:pPr>
      <w:r>
        <w:rPr>
          <w:rFonts w:ascii="Times New Roman" w:hAnsi="Times New Roman" w:cs="Times New Roman"/>
          <w:sz w:val="24"/>
          <w:szCs w:val="24"/>
        </w:rPr>
        <w:lastRenderedPageBreak/>
        <w:t>A</w:t>
      </w:r>
      <w:r w:rsidR="00C209FB">
        <w:rPr>
          <w:rFonts w:ascii="Times New Roman" w:hAnsi="Times New Roman" w:cs="Times New Roman"/>
          <w:sz w:val="24"/>
          <w:szCs w:val="24"/>
        </w:rPr>
        <w:t>nalyze</w:t>
      </w:r>
      <w:r>
        <w:rPr>
          <w:rFonts w:ascii="Times New Roman" w:hAnsi="Times New Roman" w:cs="Times New Roman"/>
          <w:sz w:val="24"/>
          <w:szCs w:val="24"/>
        </w:rPr>
        <w:t xml:space="preserve"> samples</w:t>
      </w:r>
      <w:r w:rsidR="00C209FB">
        <w:rPr>
          <w:rFonts w:ascii="Times New Roman" w:hAnsi="Times New Roman" w:cs="Times New Roman"/>
          <w:sz w:val="24"/>
          <w:szCs w:val="24"/>
        </w:rPr>
        <w:t xml:space="preserve"> as </w:t>
      </w:r>
      <w:r>
        <w:rPr>
          <w:rFonts w:ascii="Times New Roman" w:hAnsi="Times New Roman" w:cs="Times New Roman"/>
          <w:sz w:val="24"/>
          <w:szCs w:val="24"/>
        </w:rPr>
        <w:t>necessary</w:t>
      </w:r>
      <w:r w:rsidR="00C209FB">
        <w:rPr>
          <w:rFonts w:ascii="Times New Roman" w:hAnsi="Times New Roman" w:cs="Times New Roman"/>
          <w:sz w:val="24"/>
          <w:szCs w:val="24"/>
        </w:rPr>
        <w:t>. It is advisable to collect extra samples and analyze only enough to satisfy the evidence requirements</w:t>
      </w:r>
      <w:r>
        <w:rPr>
          <w:rFonts w:ascii="Times New Roman" w:hAnsi="Times New Roman" w:cs="Times New Roman"/>
          <w:sz w:val="24"/>
          <w:szCs w:val="24"/>
        </w:rPr>
        <w:t>;</w:t>
      </w:r>
      <w:r w:rsidR="00A022C9">
        <w:rPr>
          <w:rFonts w:ascii="Times New Roman" w:hAnsi="Times New Roman" w:cs="Times New Roman"/>
          <w:sz w:val="24"/>
          <w:szCs w:val="24"/>
        </w:rPr>
        <w:t xml:space="preserve"> </w:t>
      </w:r>
      <w:r>
        <w:rPr>
          <w:rFonts w:ascii="Times New Roman" w:hAnsi="Times New Roman" w:cs="Times New Roman"/>
          <w:sz w:val="24"/>
          <w:szCs w:val="24"/>
        </w:rPr>
        <w:t>for instance</w:t>
      </w:r>
      <w:r w:rsidR="00A022C9">
        <w:rPr>
          <w:rFonts w:ascii="Times New Roman" w:hAnsi="Times New Roman" w:cs="Times New Roman"/>
          <w:sz w:val="24"/>
          <w:szCs w:val="24"/>
        </w:rPr>
        <w:t xml:space="preserve">, </w:t>
      </w:r>
      <w:r w:rsidR="00C209FB">
        <w:rPr>
          <w:rFonts w:ascii="Times New Roman" w:hAnsi="Times New Roman" w:cs="Times New Roman"/>
          <w:sz w:val="24"/>
          <w:szCs w:val="24"/>
        </w:rPr>
        <w:t xml:space="preserve">one sample containing greater than one percent asbestos. Additional samples may be analyzed as needed. </w:t>
      </w:r>
    </w:p>
    <w:p w:rsidR="009C7C42" w:rsidRDefault="009C7C42" w:rsidP="009C7C42">
      <w:pPr>
        <w:pStyle w:val="PlainText"/>
        <w:rPr>
          <w:rFonts w:ascii="Times New Roman" w:hAnsi="Times New Roman" w:cs="Times New Roman"/>
          <w:sz w:val="24"/>
          <w:szCs w:val="24"/>
        </w:rPr>
      </w:pPr>
    </w:p>
    <w:p w:rsidR="00C209FB" w:rsidRDefault="00A022C9" w:rsidP="002267A9">
      <w:pPr>
        <w:pStyle w:val="PlainText"/>
        <w:numPr>
          <w:ilvl w:val="0"/>
          <w:numId w:val="8"/>
        </w:numPr>
        <w:tabs>
          <w:tab w:val="clear" w:pos="2160"/>
        </w:tabs>
        <w:ind w:left="360"/>
        <w:rPr>
          <w:rFonts w:ascii="Times New Roman" w:hAnsi="Times New Roman" w:cs="Times New Roman"/>
          <w:sz w:val="24"/>
          <w:szCs w:val="24"/>
        </w:rPr>
      </w:pPr>
      <w:r>
        <w:rPr>
          <w:rFonts w:ascii="Times New Roman" w:hAnsi="Times New Roman" w:cs="Times New Roman"/>
          <w:sz w:val="24"/>
          <w:szCs w:val="24"/>
        </w:rPr>
        <w:t>R</w:t>
      </w:r>
      <w:r w:rsidR="00C209FB">
        <w:rPr>
          <w:rFonts w:ascii="Times New Roman" w:hAnsi="Times New Roman" w:cs="Times New Roman"/>
          <w:sz w:val="24"/>
          <w:szCs w:val="24"/>
        </w:rPr>
        <w:t xml:space="preserve">etain original samples </w:t>
      </w:r>
      <w:r w:rsidR="00281548">
        <w:rPr>
          <w:rFonts w:ascii="Times New Roman" w:hAnsi="Times New Roman" w:cs="Times New Roman"/>
          <w:sz w:val="24"/>
          <w:szCs w:val="24"/>
        </w:rPr>
        <w:t>until such time as an enforcement action is completed.</w:t>
      </w:r>
      <w:r w:rsidR="00C209FB">
        <w:rPr>
          <w:rFonts w:ascii="Times New Roman" w:hAnsi="Times New Roman" w:cs="Times New Roman"/>
          <w:sz w:val="24"/>
          <w:szCs w:val="24"/>
        </w:rPr>
        <w:t xml:space="preserve"> </w:t>
      </w:r>
    </w:p>
    <w:p w:rsidR="00C209FB" w:rsidRDefault="00C209FB" w:rsidP="00D34703">
      <w:pPr>
        <w:pStyle w:val="PlainText"/>
        <w:rPr>
          <w:rFonts w:ascii="Times New Roman" w:hAnsi="Times New Roman" w:cs="Times New Roman"/>
          <w:sz w:val="24"/>
          <w:szCs w:val="24"/>
        </w:rPr>
      </w:pPr>
    </w:p>
    <w:p w:rsidR="00C209FB" w:rsidRPr="00501955" w:rsidRDefault="00C209FB" w:rsidP="002267A9">
      <w:pPr>
        <w:pStyle w:val="PlainText"/>
        <w:jc w:val="both"/>
        <w:rPr>
          <w:rFonts w:ascii="Times New Roman" w:hAnsi="Times New Roman" w:cs="Times New Roman"/>
          <w:b/>
          <w:i/>
          <w:sz w:val="28"/>
          <w:szCs w:val="28"/>
        </w:rPr>
      </w:pPr>
      <w:r w:rsidRPr="00501955">
        <w:rPr>
          <w:rFonts w:ascii="Times New Roman" w:hAnsi="Times New Roman" w:cs="Times New Roman"/>
          <w:b/>
          <w:i/>
          <w:sz w:val="28"/>
          <w:szCs w:val="28"/>
        </w:rPr>
        <w:t xml:space="preserve">Bulk Sample Analysis </w:t>
      </w:r>
    </w:p>
    <w:p w:rsidR="00C209FB" w:rsidRDefault="00C209FB" w:rsidP="00E34853">
      <w:pPr>
        <w:pStyle w:val="PlainText"/>
        <w:jc w:val="both"/>
        <w:rPr>
          <w:rFonts w:ascii="Times New Roman" w:hAnsi="Times New Roman" w:cs="Times New Roman"/>
          <w:sz w:val="24"/>
          <w:szCs w:val="24"/>
        </w:rPr>
      </w:pPr>
    </w:p>
    <w:p w:rsidR="00C209FB" w:rsidRDefault="00C209FB" w:rsidP="002267A9">
      <w:pPr>
        <w:pStyle w:val="PlainText"/>
        <w:rPr>
          <w:rFonts w:ascii="Times New Roman" w:hAnsi="Times New Roman" w:cs="Times New Roman"/>
          <w:sz w:val="24"/>
          <w:szCs w:val="24"/>
        </w:rPr>
      </w:pPr>
      <w:r>
        <w:rPr>
          <w:rFonts w:ascii="Times New Roman" w:hAnsi="Times New Roman" w:cs="Times New Roman"/>
          <w:sz w:val="24"/>
          <w:szCs w:val="24"/>
        </w:rPr>
        <w:t>Bulk sample analysis is performed to determine whether the material from which samples have been collected contains greater than 1% asbestos. EPA provide</w:t>
      </w:r>
      <w:r w:rsidR="00E2710B">
        <w:rPr>
          <w:rFonts w:ascii="Times New Roman" w:hAnsi="Times New Roman" w:cs="Times New Roman"/>
          <w:sz w:val="24"/>
          <w:szCs w:val="24"/>
        </w:rPr>
        <w:t>d</w:t>
      </w:r>
      <w:r>
        <w:rPr>
          <w:rFonts w:ascii="Times New Roman" w:hAnsi="Times New Roman" w:cs="Times New Roman"/>
          <w:sz w:val="24"/>
          <w:szCs w:val="24"/>
        </w:rPr>
        <w:t xml:space="preserve"> guidance regarding the analysis of asbestos in bulk samples in its publication </w:t>
      </w:r>
      <w:r>
        <w:rPr>
          <w:rFonts w:ascii="Times New Roman" w:hAnsi="Times New Roman" w:cs="Times New Roman"/>
          <w:i/>
          <w:iCs/>
          <w:sz w:val="24"/>
          <w:szCs w:val="24"/>
        </w:rPr>
        <w:t>Method for the Determination of Asbestos in Bulk Building Materials</w:t>
      </w:r>
      <w:r>
        <w:rPr>
          <w:rFonts w:ascii="Times New Roman" w:hAnsi="Times New Roman" w:cs="Times New Roman"/>
          <w:sz w:val="24"/>
          <w:szCs w:val="24"/>
        </w:rPr>
        <w:t xml:space="preserve"> (EPA/600/R-93/116, July 1993). This improved analytical method </w:t>
      </w:r>
      <w:r w:rsidR="00E2710B">
        <w:rPr>
          <w:rFonts w:ascii="Times New Roman" w:hAnsi="Times New Roman" w:cs="Times New Roman"/>
          <w:sz w:val="24"/>
          <w:szCs w:val="24"/>
        </w:rPr>
        <w:t>was</w:t>
      </w:r>
      <w:r>
        <w:rPr>
          <w:rFonts w:ascii="Times New Roman" w:hAnsi="Times New Roman" w:cs="Times New Roman"/>
          <w:sz w:val="24"/>
          <w:szCs w:val="24"/>
        </w:rPr>
        <w:t xml:space="preserve"> designed to address certain materials: </w:t>
      </w:r>
    </w:p>
    <w:p w:rsidR="00C209FB" w:rsidRDefault="00C209FB" w:rsidP="00E34853">
      <w:pPr>
        <w:pStyle w:val="PlainText"/>
        <w:jc w:val="both"/>
        <w:rPr>
          <w:rFonts w:ascii="Times New Roman" w:hAnsi="Times New Roman" w:cs="Times New Roman"/>
          <w:sz w:val="24"/>
          <w:szCs w:val="24"/>
        </w:rPr>
      </w:pPr>
    </w:p>
    <w:p w:rsidR="00C209FB" w:rsidRDefault="002528FB" w:rsidP="002267A9">
      <w:pPr>
        <w:pStyle w:val="PlainText"/>
        <w:numPr>
          <w:ilvl w:val="0"/>
          <w:numId w:val="9"/>
        </w:numPr>
        <w:tabs>
          <w:tab w:val="clear" w:pos="2160"/>
        </w:tabs>
        <w:ind w:left="360"/>
        <w:rPr>
          <w:rFonts w:ascii="Times New Roman" w:hAnsi="Times New Roman" w:cs="Times New Roman"/>
          <w:sz w:val="24"/>
          <w:szCs w:val="24"/>
        </w:rPr>
      </w:pPr>
      <w:r>
        <w:rPr>
          <w:rFonts w:ascii="Times New Roman" w:hAnsi="Times New Roman" w:cs="Times New Roman"/>
          <w:sz w:val="24"/>
          <w:szCs w:val="24"/>
        </w:rPr>
        <w:t>t</w:t>
      </w:r>
      <w:r w:rsidR="00C209FB">
        <w:rPr>
          <w:rFonts w:ascii="Times New Roman" w:hAnsi="Times New Roman" w:cs="Times New Roman"/>
          <w:sz w:val="24"/>
          <w:szCs w:val="24"/>
        </w:rPr>
        <w:t xml:space="preserve">hat are known to contain asbestos fibers, but in which the asbestos percentage is low (&lt;10%); </w:t>
      </w:r>
    </w:p>
    <w:p w:rsidR="00C209FB" w:rsidRDefault="00C209FB" w:rsidP="002267A9">
      <w:pPr>
        <w:pStyle w:val="PlainText"/>
        <w:ind w:left="360"/>
        <w:jc w:val="both"/>
        <w:rPr>
          <w:rFonts w:ascii="Times New Roman" w:hAnsi="Times New Roman" w:cs="Times New Roman"/>
          <w:sz w:val="24"/>
          <w:szCs w:val="24"/>
        </w:rPr>
      </w:pPr>
    </w:p>
    <w:p w:rsidR="00C209FB" w:rsidRDefault="002528FB" w:rsidP="002267A9">
      <w:pPr>
        <w:pStyle w:val="PlainText"/>
        <w:numPr>
          <w:ilvl w:val="0"/>
          <w:numId w:val="9"/>
        </w:numPr>
        <w:tabs>
          <w:tab w:val="clear" w:pos="2160"/>
        </w:tabs>
        <w:ind w:left="360"/>
        <w:rPr>
          <w:rFonts w:ascii="Times New Roman" w:hAnsi="Times New Roman" w:cs="Times New Roman"/>
          <w:sz w:val="24"/>
          <w:szCs w:val="24"/>
        </w:rPr>
      </w:pPr>
      <w:r>
        <w:rPr>
          <w:rFonts w:ascii="Times New Roman" w:hAnsi="Times New Roman" w:cs="Times New Roman"/>
          <w:sz w:val="24"/>
          <w:szCs w:val="24"/>
        </w:rPr>
        <w:t>w</w:t>
      </w:r>
      <w:r w:rsidR="00C209FB">
        <w:rPr>
          <w:rFonts w:ascii="Times New Roman" w:hAnsi="Times New Roman" w:cs="Times New Roman"/>
          <w:sz w:val="24"/>
          <w:szCs w:val="24"/>
        </w:rPr>
        <w:t>here the percentage of asbestos is obscured by a matrix binder of some kind</w:t>
      </w:r>
      <w:r w:rsidR="005D5292">
        <w:rPr>
          <w:rFonts w:ascii="Times New Roman" w:hAnsi="Times New Roman" w:cs="Times New Roman"/>
          <w:sz w:val="24"/>
          <w:szCs w:val="24"/>
        </w:rPr>
        <w:t xml:space="preserve">, e.g., </w:t>
      </w:r>
      <w:r w:rsidR="00C209FB">
        <w:rPr>
          <w:rFonts w:ascii="Times New Roman" w:hAnsi="Times New Roman" w:cs="Times New Roman"/>
          <w:sz w:val="24"/>
          <w:szCs w:val="24"/>
        </w:rPr>
        <w:t xml:space="preserve">vinyl or asphalt floor tiles; </w:t>
      </w:r>
      <w:r w:rsidR="00E2710B">
        <w:rPr>
          <w:rFonts w:ascii="Times New Roman" w:hAnsi="Times New Roman" w:cs="Times New Roman"/>
          <w:sz w:val="24"/>
          <w:szCs w:val="24"/>
        </w:rPr>
        <w:t>and</w:t>
      </w:r>
    </w:p>
    <w:p w:rsidR="00C209FB" w:rsidRDefault="00C209FB" w:rsidP="002267A9">
      <w:pPr>
        <w:pStyle w:val="PlainText"/>
        <w:ind w:left="360"/>
        <w:jc w:val="both"/>
        <w:rPr>
          <w:rFonts w:ascii="Times New Roman" w:hAnsi="Times New Roman" w:cs="Times New Roman"/>
          <w:sz w:val="24"/>
          <w:szCs w:val="24"/>
        </w:rPr>
      </w:pPr>
    </w:p>
    <w:p w:rsidR="00C209FB" w:rsidRDefault="002528FB" w:rsidP="002267A9">
      <w:pPr>
        <w:pStyle w:val="PlainText"/>
        <w:numPr>
          <w:ilvl w:val="0"/>
          <w:numId w:val="9"/>
        </w:numPr>
        <w:tabs>
          <w:tab w:val="clear" w:pos="2160"/>
        </w:tabs>
        <w:ind w:left="360"/>
        <w:rPr>
          <w:rFonts w:ascii="Times New Roman" w:hAnsi="Times New Roman" w:cs="Times New Roman"/>
          <w:sz w:val="24"/>
          <w:szCs w:val="24"/>
        </w:rPr>
      </w:pPr>
      <w:r>
        <w:rPr>
          <w:rFonts w:ascii="Times New Roman" w:hAnsi="Times New Roman" w:cs="Times New Roman"/>
          <w:sz w:val="24"/>
          <w:szCs w:val="24"/>
        </w:rPr>
        <w:t>i</w:t>
      </w:r>
      <w:r w:rsidR="00C209FB">
        <w:rPr>
          <w:rFonts w:ascii="Times New Roman" w:hAnsi="Times New Roman" w:cs="Times New Roman"/>
          <w:sz w:val="24"/>
          <w:szCs w:val="24"/>
        </w:rPr>
        <w:t>n which small, thin fibers are present, but are frequently not detected at the magnification and resolution limits o</w:t>
      </w:r>
      <w:r>
        <w:rPr>
          <w:rFonts w:ascii="Times New Roman" w:hAnsi="Times New Roman" w:cs="Times New Roman"/>
          <w:sz w:val="24"/>
          <w:szCs w:val="24"/>
        </w:rPr>
        <w:t>f polarizing light microscopes.</w:t>
      </w:r>
    </w:p>
    <w:p w:rsidR="00C209FB" w:rsidRDefault="00C209FB" w:rsidP="00E34853">
      <w:pPr>
        <w:pStyle w:val="PlainText"/>
        <w:jc w:val="both"/>
        <w:rPr>
          <w:rFonts w:ascii="Times New Roman" w:hAnsi="Times New Roman" w:cs="Times New Roman"/>
          <w:sz w:val="24"/>
          <w:szCs w:val="24"/>
        </w:rPr>
      </w:pPr>
    </w:p>
    <w:p w:rsidR="00C209FB" w:rsidRDefault="00C209FB" w:rsidP="002267A9">
      <w:pPr>
        <w:pStyle w:val="PlainText"/>
        <w:rPr>
          <w:rFonts w:ascii="Times New Roman" w:hAnsi="Times New Roman" w:cs="Times New Roman"/>
          <w:sz w:val="24"/>
          <w:szCs w:val="24"/>
        </w:rPr>
      </w:pPr>
      <w:r>
        <w:rPr>
          <w:rFonts w:ascii="Times New Roman" w:hAnsi="Times New Roman" w:cs="Times New Roman"/>
          <w:sz w:val="24"/>
          <w:szCs w:val="24"/>
        </w:rPr>
        <w:t xml:space="preserve">The improved method </w:t>
      </w:r>
      <w:r w:rsidR="00E40386">
        <w:rPr>
          <w:rFonts w:ascii="Times New Roman" w:hAnsi="Times New Roman" w:cs="Times New Roman"/>
          <w:sz w:val="24"/>
          <w:szCs w:val="24"/>
        </w:rPr>
        <w:t>expanded</w:t>
      </w:r>
      <w:r>
        <w:rPr>
          <w:rFonts w:ascii="Times New Roman" w:hAnsi="Times New Roman" w:cs="Times New Roman"/>
          <w:sz w:val="24"/>
          <w:szCs w:val="24"/>
        </w:rPr>
        <w:t xml:space="preserve"> on the previous 1982 </w:t>
      </w:r>
      <w:r w:rsidR="00E40386" w:rsidRPr="00E40386">
        <w:rPr>
          <w:rFonts w:ascii="Times New Roman" w:hAnsi="Times New Roman" w:cs="Times New Roman"/>
          <w:iCs/>
          <w:sz w:val="24"/>
          <w:szCs w:val="24"/>
        </w:rPr>
        <w:t>i</w:t>
      </w:r>
      <w:r w:rsidRPr="00E40386">
        <w:rPr>
          <w:rFonts w:ascii="Times New Roman" w:hAnsi="Times New Roman" w:cs="Times New Roman"/>
          <w:iCs/>
          <w:sz w:val="24"/>
          <w:szCs w:val="24"/>
        </w:rPr>
        <w:t>nterim</w:t>
      </w:r>
      <w:r w:rsidRPr="00E40386">
        <w:rPr>
          <w:rFonts w:ascii="Times New Roman" w:hAnsi="Times New Roman" w:cs="Times New Roman"/>
          <w:sz w:val="24"/>
          <w:szCs w:val="24"/>
        </w:rPr>
        <w:t xml:space="preserve"> </w:t>
      </w:r>
      <w:r>
        <w:rPr>
          <w:rFonts w:ascii="Times New Roman" w:hAnsi="Times New Roman" w:cs="Times New Roman"/>
          <w:sz w:val="24"/>
          <w:szCs w:val="24"/>
        </w:rPr>
        <w:t>polarizing light microscope (PLM) method. As before, it begins with a careful examination of the sample using a stereomicroscope</w:t>
      </w:r>
      <w:r w:rsidR="00E40386">
        <w:rPr>
          <w:rFonts w:ascii="Times New Roman" w:hAnsi="Times New Roman" w:cs="Times New Roman"/>
          <w:sz w:val="24"/>
          <w:szCs w:val="24"/>
        </w:rPr>
        <w:t xml:space="preserve"> and</w:t>
      </w:r>
      <w:r>
        <w:rPr>
          <w:rFonts w:ascii="Times New Roman" w:hAnsi="Times New Roman" w:cs="Times New Roman"/>
          <w:sz w:val="24"/>
          <w:szCs w:val="24"/>
        </w:rPr>
        <w:t xml:space="preserve"> then proceeds</w:t>
      </w:r>
      <w:r w:rsidR="00E40386">
        <w:rPr>
          <w:rFonts w:ascii="Times New Roman" w:hAnsi="Times New Roman" w:cs="Times New Roman"/>
          <w:sz w:val="24"/>
          <w:szCs w:val="24"/>
        </w:rPr>
        <w:t>,</w:t>
      </w:r>
      <w:r>
        <w:rPr>
          <w:rFonts w:ascii="Times New Roman" w:hAnsi="Times New Roman" w:cs="Times New Roman"/>
          <w:sz w:val="24"/>
          <w:szCs w:val="24"/>
        </w:rPr>
        <w:t xml:space="preserve"> as before</w:t>
      </w:r>
      <w:r w:rsidR="00E40386">
        <w:rPr>
          <w:rFonts w:ascii="Times New Roman" w:hAnsi="Times New Roman" w:cs="Times New Roman"/>
          <w:sz w:val="24"/>
          <w:szCs w:val="24"/>
        </w:rPr>
        <w:t>,</w:t>
      </w:r>
      <w:r>
        <w:rPr>
          <w:rFonts w:ascii="Times New Roman" w:hAnsi="Times New Roman" w:cs="Times New Roman"/>
          <w:sz w:val="24"/>
          <w:szCs w:val="24"/>
        </w:rPr>
        <w:t xml:space="preserve"> to the examination of sample specimens under a polarizing microscope. In most cases, these steps will be sufficient to characterize a sample as asbestos-containing (asbestos present &gt;1%) or non-asbestos-containing (no asbestos detected, or 1% or less in the sample). </w:t>
      </w:r>
    </w:p>
    <w:p w:rsidR="00C209FB" w:rsidRDefault="00C209FB" w:rsidP="002267A9">
      <w:pPr>
        <w:pStyle w:val="PlainText"/>
        <w:jc w:val="both"/>
        <w:rPr>
          <w:rFonts w:ascii="Times New Roman" w:hAnsi="Times New Roman" w:cs="Times New Roman"/>
          <w:sz w:val="24"/>
          <w:szCs w:val="24"/>
        </w:rPr>
      </w:pPr>
    </w:p>
    <w:p w:rsidR="00C209FB" w:rsidRDefault="00C209FB" w:rsidP="002267A9">
      <w:pPr>
        <w:pStyle w:val="PlainText"/>
        <w:rPr>
          <w:rFonts w:ascii="Times New Roman" w:hAnsi="Times New Roman" w:cs="Times New Roman"/>
          <w:sz w:val="24"/>
          <w:szCs w:val="24"/>
        </w:rPr>
      </w:pPr>
      <w:r>
        <w:rPr>
          <w:rFonts w:ascii="Times New Roman" w:hAnsi="Times New Roman" w:cs="Times New Roman"/>
          <w:sz w:val="24"/>
          <w:szCs w:val="24"/>
        </w:rPr>
        <w:t xml:space="preserve">The improved method includes additional procedures required for the reliable analysis of certain bulk building materials, such as steps for the elimination of the obscuring matrix materials, as well as specifying use of the TEM techniques of X-Ray Diffraction (XRD) and Analytical Electron Microscopy (AEM). </w:t>
      </w:r>
    </w:p>
    <w:p w:rsidR="00C209FB" w:rsidRDefault="00C209FB" w:rsidP="002267A9">
      <w:pPr>
        <w:pStyle w:val="PlainText"/>
        <w:jc w:val="both"/>
        <w:rPr>
          <w:rFonts w:ascii="Times New Roman" w:hAnsi="Times New Roman" w:cs="Times New Roman"/>
          <w:sz w:val="24"/>
          <w:szCs w:val="24"/>
        </w:rPr>
      </w:pPr>
    </w:p>
    <w:p w:rsidR="002F428C" w:rsidRDefault="00C209FB" w:rsidP="002267A9">
      <w:pPr>
        <w:pStyle w:val="PlainText"/>
        <w:rPr>
          <w:rFonts w:ascii="Times New Roman" w:hAnsi="Times New Roman" w:cs="Times New Roman"/>
          <w:sz w:val="24"/>
          <w:szCs w:val="24"/>
        </w:rPr>
      </w:pPr>
      <w:r>
        <w:rPr>
          <w:rFonts w:ascii="Times New Roman" w:hAnsi="Times New Roman" w:cs="Times New Roman"/>
          <w:sz w:val="24"/>
          <w:szCs w:val="24"/>
        </w:rPr>
        <w:t xml:space="preserve">While there are a few regulatory references to the 1982 </w:t>
      </w:r>
      <w:r w:rsidR="00E40386" w:rsidRPr="00E40386">
        <w:rPr>
          <w:rFonts w:ascii="Times New Roman" w:hAnsi="Times New Roman" w:cs="Times New Roman"/>
          <w:iCs/>
          <w:sz w:val="24"/>
          <w:szCs w:val="24"/>
        </w:rPr>
        <w:t>i</w:t>
      </w:r>
      <w:r w:rsidRPr="00E40386">
        <w:rPr>
          <w:rFonts w:ascii="Times New Roman" w:hAnsi="Times New Roman" w:cs="Times New Roman"/>
          <w:iCs/>
          <w:sz w:val="24"/>
          <w:szCs w:val="24"/>
        </w:rPr>
        <w:t>nterim</w:t>
      </w:r>
      <w:r w:rsidR="00E40386">
        <w:rPr>
          <w:rFonts w:ascii="Times New Roman" w:hAnsi="Times New Roman" w:cs="Times New Roman"/>
          <w:sz w:val="24"/>
          <w:szCs w:val="24"/>
        </w:rPr>
        <w:t xml:space="preserve"> </w:t>
      </w:r>
      <w:r>
        <w:rPr>
          <w:rFonts w:ascii="Times New Roman" w:hAnsi="Times New Roman" w:cs="Times New Roman"/>
          <w:sz w:val="24"/>
          <w:szCs w:val="24"/>
        </w:rPr>
        <w:t>method, commercial laboratories have been utilizing the 1993 method since its publication</w:t>
      </w:r>
      <w:r w:rsidR="00E40386">
        <w:rPr>
          <w:rFonts w:ascii="Times New Roman" w:hAnsi="Times New Roman" w:cs="Times New Roman"/>
          <w:sz w:val="24"/>
          <w:szCs w:val="24"/>
        </w:rPr>
        <w:t xml:space="preserve"> and</w:t>
      </w:r>
      <w:r>
        <w:rPr>
          <w:rFonts w:ascii="Times New Roman" w:hAnsi="Times New Roman" w:cs="Times New Roman"/>
          <w:sz w:val="24"/>
          <w:szCs w:val="24"/>
        </w:rPr>
        <w:t xml:space="preserve"> it is considered the current standard for bulk sample</w:t>
      </w:r>
      <w:r w:rsidR="002F428C">
        <w:rPr>
          <w:rFonts w:ascii="Times New Roman" w:hAnsi="Times New Roman" w:cs="Times New Roman"/>
          <w:sz w:val="24"/>
          <w:szCs w:val="24"/>
        </w:rPr>
        <w:t xml:space="preserve"> </w:t>
      </w:r>
      <w:r>
        <w:rPr>
          <w:rFonts w:ascii="Times New Roman" w:hAnsi="Times New Roman" w:cs="Times New Roman"/>
          <w:sz w:val="24"/>
          <w:szCs w:val="24"/>
        </w:rPr>
        <w:t>analysis.</w:t>
      </w:r>
    </w:p>
    <w:p w:rsidR="002F428C" w:rsidRDefault="002F428C" w:rsidP="00E34853">
      <w:pPr>
        <w:pStyle w:val="PlainText"/>
        <w:ind w:left="720"/>
        <w:rPr>
          <w:rFonts w:ascii="Times New Roman" w:hAnsi="Times New Roman" w:cs="Times New Roman"/>
          <w:sz w:val="24"/>
          <w:szCs w:val="24"/>
        </w:rPr>
      </w:pPr>
    </w:p>
    <w:p w:rsidR="00C209FB" w:rsidRPr="00501955" w:rsidRDefault="00C209FB" w:rsidP="002267A9">
      <w:pPr>
        <w:pStyle w:val="PlainText"/>
        <w:ind w:left="360"/>
        <w:jc w:val="both"/>
        <w:rPr>
          <w:rFonts w:ascii="Times New Roman" w:hAnsi="Times New Roman" w:cs="Times New Roman"/>
          <w:b/>
          <w:i/>
          <w:sz w:val="28"/>
          <w:szCs w:val="28"/>
        </w:rPr>
      </w:pPr>
      <w:r w:rsidRPr="00501955">
        <w:rPr>
          <w:rFonts w:ascii="Times New Roman" w:hAnsi="Times New Roman" w:cs="Times New Roman"/>
          <w:b/>
          <w:i/>
          <w:sz w:val="28"/>
          <w:szCs w:val="28"/>
        </w:rPr>
        <w:t xml:space="preserve">Analytical Techniques </w:t>
      </w:r>
    </w:p>
    <w:p w:rsidR="00C209FB" w:rsidRDefault="00C209FB" w:rsidP="00E34853">
      <w:pPr>
        <w:pStyle w:val="PlainText"/>
        <w:jc w:val="both"/>
        <w:rPr>
          <w:rFonts w:ascii="Times New Roman" w:hAnsi="Times New Roman" w:cs="Times New Roman"/>
          <w:sz w:val="24"/>
          <w:szCs w:val="24"/>
        </w:rPr>
      </w:pPr>
    </w:p>
    <w:p w:rsidR="00C209FB" w:rsidRDefault="00C209FB" w:rsidP="002267A9">
      <w:pPr>
        <w:pStyle w:val="PlainText"/>
        <w:ind w:left="360"/>
        <w:rPr>
          <w:rFonts w:ascii="Times New Roman" w:hAnsi="Times New Roman" w:cs="Times New Roman"/>
          <w:sz w:val="24"/>
          <w:szCs w:val="24"/>
        </w:rPr>
      </w:pPr>
      <w:r>
        <w:rPr>
          <w:rFonts w:ascii="Times New Roman" w:hAnsi="Times New Roman" w:cs="Times New Roman"/>
          <w:sz w:val="24"/>
          <w:szCs w:val="24"/>
        </w:rPr>
        <w:t xml:space="preserve">Microscopic, chemical and x-ray techniques are used to determine the asbestos content of an asbestos-containing material. </w:t>
      </w:r>
      <w:r w:rsidR="00864A59">
        <w:rPr>
          <w:rFonts w:ascii="Times New Roman" w:hAnsi="Times New Roman" w:cs="Times New Roman"/>
          <w:sz w:val="24"/>
          <w:szCs w:val="24"/>
        </w:rPr>
        <w:t>P</w:t>
      </w:r>
      <w:r w:rsidR="00A022C9">
        <w:rPr>
          <w:rFonts w:ascii="Times New Roman" w:hAnsi="Times New Roman" w:cs="Times New Roman"/>
          <w:sz w:val="24"/>
          <w:szCs w:val="24"/>
        </w:rPr>
        <w:t>olarized light microscopy</w:t>
      </w:r>
      <w:r w:rsidR="00864A59">
        <w:rPr>
          <w:rFonts w:ascii="Times New Roman" w:hAnsi="Times New Roman" w:cs="Times New Roman"/>
          <w:sz w:val="24"/>
          <w:szCs w:val="24"/>
        </w:rPr>
        <w:t xml:space="preserve"> </w:t>
      </w:r>
      <w:r>
        <w:rPr>
          <w:rFonts w:ascii="Times New Roman" w:hAnsi="Times New Roman" w:cs="Times New Roman"/>
          <w:sz w:val="24"/>
          <w:szCs w:val="24"/>
        </w:rPr>
        <w:t>works well for many, but not all</w:t>
      </w:r>
      <w:r w:rsidR="00864A59">
        <w:rPr>
          <w:rFonts w:ascii="Times New Roman" w:hAnsi="Times New Roman" w:cs="Times New Roman"/>
          <w:sz w:val="24"/>
          <w:szCs w:val="24"/>
        </w:rPr>
        <w:t>,</w:t>
      </w:r>
      <w:r>
        <w:rPr>
          <w:rFonts w:ascii="Times New Roman" w:hAnsi="Times New Roman" w:cs="Times New Roman"/>
          <w:sz w:val="24"/>
          <w:szCs w:val="24"/>
        </w:rPr>
        <w:t xml:space="preserve"> materials.</w:t>
      </w:r>
      <w:r w:rsidR="002F428C">
        <w:rPr>
          <w:rFonts w:ascii="Times New Roman" w:hAnsi="Times New Roman" w:cs="Times New Roman"/>
          <w:sz w:val="24"/>
          <w:szCs w:val="24"/>
        </w:rPr>
        <w:t xml:space="preserve"> </w:t>
      </w:r>
      <w:r>
        <w:rPr>
          <w:rFonts w:ascii="Times New Roman" w:hAnsi="Times New Roman" w:cs="Times New Roman"/>
          <w:sz w:val="24"/>
          <w:szCs w:val="24"/>
        </w:rPr>
        <w:t>Other techniques are employed for either fiber identification or asbestos quantitation when bulk materials offer specific difficulties in analysis.</w:t>
      </w:r>
    </w:p>
    <w:p w:rsidR="00C209FB" w:rsidRDefault="00C209FB" w:rsidP="00E34853">
      <w:pPr>
        <w:pStyle w:val="PlainText"/>
        <w:jc w:val="both"/>
        <w:rPr>
          <w:rFonts w:ascii="Times New Roman" w:hAnsi="Times New Roman" w:cs="Times New Roman"/>
          <w:sz w:val="24"/>
          <w:szCs w:val="24"/>
        </w:rPr>
      </w:pPr>
    </w:p>
    <w:p w:rsidR="00C209FB" w:rsidRPr="00501955" w:rsidRDefault="00354102" w:rsidP="004B7B7D">
      <w:pPr>
        <w:pStyle w:val="PlainText"/>
        <w:ind w:left="720"/>
        <w:jc w:val="both"/>
        <w:rPr>
          <w:rFonts w:ascii="Times New Roman" w:hAnsi="Times New Roman" w:cs="Times New Roman"/>
          <w:b/>
          <w:i/>
          <w:sz w:val="24"/>
          <w:szCs w:val="24"/>
        </w:rPr>
      </w:pPr>
      <w:r>
        <w:rPr>
          <w:rFonts w:ascii="Times New Roman" w:hAnsi="Times New Roman" w:cs="Times New Roman"/>
          <w:b/>
          <w:i/>
          <w:sz w:val="24"/>
          <w:szCs w:val="24"/>
        </w:rPr>
        <w:br w:type="page"/>
      </w:r>
      <w:r w:rsidR="00C209FB" w:rsidRPr="00501955">
        <w:rPr>
          <w:rFonts w:ascii="Times New Roman" w:hAnsi="Times New Roman" w:cs="Times New Roman"/>
          <w:b/>
          <w:i/>
          <w:sz w:val="24"/>
          <w:szCs w:val="24"/>
        </w:rPr>
        <w:lastRenderedPageBreak/>
        <w:t xml:space="preserve">Stereomicroscopic Examination </w:t>
      </w:r>
    </w:p>
    <w:p w:rsidR="00C209FB" w:rsidRPr="00501955" w:rsidRDefault="00C209FB" w:rsidP="00E34853">
      <w:pPr>
        <w:pStyle w:val="PlainText"/>
        <w:jc w:val="both"/>
        <w:rPr>
          <w:rFonts w:ascii="Times New Roman" w:hAnsi="Times New Roman" w:cs="Times New Roman"/>
          <w:sz w:val="24"/>
          <w:szCs w:val="24"/>
        </w:rPr>
      </w:pPr>
    </w:p>
    <w:p w:rsidR="002F428C" w:rsidRDefault="00C209FB" w:rsidP="004B7B7D">
      <w:pPr>
        <w:pStyle w:val="PlainText"/>
        <w:ind w:left="720"/>
        <w:rPr>
          <w:rFonts w:ascii="Times New Roman" w:hAnsi="Times New Roman" w:cs="Times New Roman"/>
          <w:sz w:val="24"/>
          <w:szCs w:val="24"/>
        </w:rPr>
      </w:pPr>
      <w:r>
        <w:rPr>
          <w:rFonts w:ascii="Times New Roman" w:hAnsi="Times New Roman" w:cs="Times New Roman"/>
          <w:sz w:val="24"/>
          <w:szCs w:val="24"/>
        </w:rPr>
        <w:t>A preliminary visual examination, which will help determine homogeneity, texture, friability, color and the extent of fibrous components of the sample, is required for all samples. This information helps guide the selection of further, more definitive</w:t>
      </w:r>
      <w:r w:rsidR="00864A59">
        <w:rPr>
          <w:rFonts w:ascii="Times New Roman" w:hAnsi="Times New Roman" w:cs="Times New Roman"/>
          <w:sz w:val="24"/>
          <w:szCs w:val="24"/>
        </w:rPr>
        <w:t>,</w:t>
      </w:r>
      <w:r>
        <w:rPr>
          <w:rFonts w:ascii="Times New Roman" w:hAnsi="Times New Roman" w:cs="Times New Roman"/>
          <w:sz w:val="24"/>
          <w:szCs w:val="24"/>
        </w:rPr>
        <w:t xml:space="preserve"> qualitative and quantitative asbestos analysis methods.</w:t>
      </w:r>
    </w:p>
    <w:p w:rsidR="00C209FB" w:rsidRDefault="00C209FB" w:rsidP="004B7B7D">
      <w:pPr>
        <w:pStyle w:val="PlainText"/>
        <w:ind w:left="720"/>
        <w:rPr>
          <w:rFonts w:ascii="Times New Roman" w:hAnsi="Times New Roman" w:cs="Times New Roman"/>
          <w:sz w:val="24"/>
          <w:szCs w:val="24"/>
        </w:rPr>
      </w:pPr>
    </w:p>
    <w:p w:rsidR="00C209FB" w:rsidRDefault="00C209FB" w:rsidP="004B7B7D">
      <w:pPr>
        <w:pStyle w:val="PlainText"/>
        <w:ind w:left="720"/>
        <w:rPr>
          <w:rFonts w:ascii="Times New Roman" w:hAnsi="Times New Roman" w:cs="Times New Roman"/>
          <w:sz w:val="24"/>
          <w:szCs w:val="24"/>
        </w:rPr>
      </w:pPr>
      <w:r>
        <w:rPr>
          <w:rFonts w:ascii="Times New Roman" w:hAnsi="Times New Roman" w:cs="Times New Roman"/>
          <w:sz w:val="24"/>
          <w:szCs w:val="24"/>
        </w:rPr>
        <w:t>Since vinyl floor tiles</w:t>
      </w:r>
      <w:r w:rsidR="00864A59">
        <w:rPr>
          <w:rFonts w:ascii="Times New Roman" w:hAnsi="Times New Roman" w:cs="Times New Roman"/>
          <w:sz w:val="24"/>
          <w:szCs w:val="24"/>
        </w:rPr>
        <w:t xml:space="preserve"> and</w:t>
      </w:r>
      <w:r>
        <w:rPr>
          <w:rFonts w:ascii="Times New Roman" w:hAnsi="Times New Roman" w:cs="Times New Roman"/>
          <w:sz w:val="24"/>
          <w:szCs w:val="24"/>
        </w:rPr>
        <w:t xml:space="preserve"> asphaltic products contain small asbestos fiber</w:t>
      </w:r>
      <w:r w:rsidR="00864A59">
        <w:rPr>
          <w:rFonts w:ascii="Times New Roman" w:hAnsi="Times New Roman" w:cs="Times New Roman"/>
          <w:sz w:val="24"/>
          <w:szCs w:val="24"/>
        </w:rPr>
        <w:t>s</w:t>
      </w:r>
      <w:r>
        <w:rPr>
          <w:rFonts w:ascii="Times New Roman" w:hAnsi="Times New Roman" w:cs="Times New Roman"/>
          <w:sz w:val="24"/>
          <w:szCs w:val="24"/>
        </w:rPr>
        <w:t xml:space="preserve"> and/or interfering components, the use of stereomicroscopic analysis may be limited. </w:t>
      </w:r>
    </w:p>
    <w:p w:rsidR="00C209FB" w:rsidRDefault="00C209FB" w:rsidP="00E34853">
      <w:pPr>
        <w:pStyle w:val="PlainText"/>
        <w:jc w:val="both"/>
        <w:rPr>
          <w:rFonts w:ascii="Times New Roman" w:hAnsi="Times New Roman" w:cs="Times New Roman"/>
          <w:sz w:val="24"/>
          <w:szCs w:val="24"/>
        </w:rPr>
      </w:pPr>
    </w:p>
    <w:p w:rsidR="00C209FB" w:rsidRPr="00501955" w:rsidRDefault="00C209FB" w:rsidP="004B7B7D">
      <w:pPr>
        <w:pStyle w:val="PlainText"/>
        <w:ind w:left="720"/>
        <w:jc w:val="both"/>
        <w:rPr>
          <w:rFonts w:ascii="Times New Roman" w:hAnsi="Times New Roman" w:cs="Times New Roman"/>
          <w:b/>
          <w:i/>
          <w:sz w:val="24"/>
          <w:szCs w:val="24"/>
        </w:rPr>
      </w:pPr>
      <w:r w:rsidRPr="00501955">
        <w:rPr>
          <w:rFonts w:ascii="Times New Roman" w:hAnsi="Times New Roman" w:cs="Times New Roman"/>
          <w:b/>
          <w:i/>
          <w:sz w:val="24"/>
          <w:szCs w:val="24"/>
        </w:rPr>
        <w:t>Polarized Light Microscopy</w:t>
      </w:r>
    </w:p>
    <w:p w:rsidR="00C209FB" w:rsidRDefault="00C209FB" w:rsidP="00E34853">
      <w:pPr>
        <w:pStyle w:val="PlainText"/>
        <w:jc w:val="both"/>
        <w:rPr>
          <w:rFonts w:ascii="Times New Roman" w:hAnsi="Times New Roman" w:cs="Times New Roman"/>
          <w:sz w:val="24"/>
          <w:szCs w:val="24"/>
        </w:rPr>
      </w:pPr>
    </w:p>
    <w:p w:rsidR="00C209FB" w:rsidRDefault="00AA5648" w:rsidP="004B7B7D">
      <w:pPr>
        <w:pStyle w:val="PlainText"/>
        <w:ind w:left="720"/>
        <w:rPr>
          <w:rFonts w:ascii="Times New Roman" w:hAnsi="Times New Roman" w:cs="Times New Roman"/>
          <w:sz w:val="24"/>
          <w:szCs w:val="24"/>
        </w:rPr>
      </w:pPr>
      <w:r>
        <w:rPr>
          <w:rFonts w:ascii="Times New Roman" w:hAnsi="Times New Roman" w:cs="Times New Roman"/>
          <w:sz w:val="24"/>
          <w:szCs w:val="24"/>
        </w:rPr>
        <w:t>PLM</w:t>
      </w:r>
      <w:r w:rsidR="00D24B5F">
        <w:rPr>
          <w:rFonts w:ascii="Times New Roman" w:hAnsi="Times New Roman" w:cs="Times New Roman"/>
          <w:sz w:val="24"/>
          <w:szCs w:val="24"/>
        </w:rPr>
        <w:t>, a qualitative examination</w:t>
      </w:r>
      <w:r>
        <w:rPr>
          <w:rFonts w:ascii="Times New Roman" w:hAnsi="Times New Roman" w:cs="Times New Roman"/>
          <w:sz w:val="24"/>
          <w:szCs w:val="24"/>
        </w:rPr>
        <w:t xml:space="preserve"> technique</w:t>
      </w:r>
      <w:r w:rsidR="00D24B5F">
        <w:rPr>
          <w:rFonts w:ascii="Times New Roman" w:hAnsi="Times New Roman" w:cs="Times New Roman"/>
          <w:sz w:val="24"/>
          <w:szCs w:val="24"/>
        </w:rPr>
        <w:t>,</w:t>
      </w:r>
      <w:r w:rsidR="00C209FB">
        <w:rPr>
          <w:rFonts w:ascii="Times New Roman" w:hAnsi="Times New Roman" w:cs="Times New Roman"/>
          <w:sz w:val="24"/>
          <w:szCs w:val="24"/>
        </w:rPr>
        <w:t xml:space="preserve"> is used to distinguish the various forms of asbestiform minerals on the basis of their unique optical crystallographic properties</w:t>
      </w:r>
      <w:r w:rsidR="00864A59">
        <w:rPr>
          <w:rFonts w:ascii="Times New Roman" w:hAnsi="Times New Roman" w:cs="Times New Roman"/>
          <w:sz w:val="24"/>
          <w:szCs w:val="24"/>
        </w:rPr>
        <w:t xml:space="preserve">, </w:t>
      </w:r>
      <w:r w:rsidR="00D24B5F">
        <w:rPr>
          <w:rFonts w:ascii="Times New Roman" w:hAnsi="Times New Roman" w:cs="Times New Roman"/>
          <w:sz w:val="24"/>
          <w:szCs w:val="24"/>
        </w:rPr>
        <w:t xml:space="preserve">and also to </w:t>
      </w:r>
      <w:r w:rsidR="00C209FB">
        <w:rPr>
          <w:rFonts w:ascii="Times New Roman" w:hAnsi="Times New Roman" w:cs="Times New Roman"/>
          <w:sz w:val="24"/>
          <w:szCs w:val="24"/>
        </w:rPr>
        <w:t>perform a semi-quantitative analysis of bulk samples</w:t>
      </w:r>
      <w:r w:rsidR="005C5CF7">
        <w:rPr>
          <w:rFonts w:ascii="Times New Roman" w:hAnsi="Times New Roman" w:cs="Times New Roman"/>
          <w:sz w:val="24"/>
          <w:szCs w:val="24"/>
        </w:rPr>
        <w:t xml:space="preserve">, i.e., </w:t>
      </w:r>
      <w:r w:rsidR="00C209FB">
        <w:rPr>
          <w:rFonts w:ascii="Times New Roman" w:hAnsi="Times New Roman" w:cs="Times New Roman"/>
          <w:sz w:val="24"/>
          <w:szCs w:val="24"/>
        </w:rPr>
        <w:t xml:space="preserve">visual area estimation and/or point-counting. </w:t>
      </w:r>
    </w:p>
    <w:p w:rsidR="00C209FB" w:rsidRDefault="00C209FB" w:rsidP="004B7B7D">
      <w:pPr>
        <w:pStyle w:val="PlainText"/>
        <w:ind w:left="720"/>
        <w:jc w:val="both"/>
        <w:rPr>
          <w:rFonts w:ascii="Times New Roman" w:hAnsi="Times New Roman" w:cs="Times New Roman"/>
          <w:sz w:val="24"/>
          <w:szCs w:val="24"/>
        </w:rPr>
      </w:pPr>
    </w:p>
    <w:p w:rsidR="00C209FB" w:rsidRDefault="005E226F" w:rsidP="004B7B7D">
      <w:pPr>
        <w:pStyle w:val="PlainText"/>
        <w:ind w:left="720"/>
        <w:rPr>
          <w:rFonts w:ascii="Times New Roman" w:hAnsi="Times New Roman" w:cs="Times New Roman"/>
          <w:sz w:val="24"/>
          <w:szCs w:val="24"/>
        </w:rPr>
      </w:pPr>
      <w:r w:rsidRPr="00FC097C">
        <w:rPr>
          <w:rFonts w:ascii="Times New Roman" w:hAnsi="Times New Roman" w:cs="Times New Roman"/>
          <w:sz w:val="24"/>
          <w:szCs w:val="24"/>
        </w:rPr>
        <w:t>Although PLM analysis is the primary technique used for asbestos determinations, it cannot provide all needed information because of the limited visibility of the asbestos fibers. In some samples the fibers may be reduced to a diameter so small or masked by coatings to such an extent that they cannot be reliably observed or identified. For these reasons, PLM is of limited value in analyzing floor tiles and other materials containing binders or matrices. Gravimetric and/or analytical electron microscopy procedures may be required.</w:t>
      </w:r>
    </w:p>
    <w:p w:rsidR="00C209FB" w:rsidRDefault="00C209FB" w:rsidP="004B7B7D">
      <w:pPr>
        <w:pStyle w:val="PlainText"/>
        <w:ind w:left="720"/>
        <w:jc w:val="both"/>
        <w:rPr>
          <w:rFonts w:ascii="Times New Roman" w:hAnsi="Times New Roman" w:cs="Times New Roman"/>
          <w:sz w:val="24"/>
          <w:szCs w:val="24"/>
        </w:rPr>
      </w:pPr>
    </w:p>
    <w:p w:rsidR="00C209FB" w:rsidRDefault="00C209FB" w:rsidP="004B7B7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When PLM is used to quantify asbestos content of a sample, the following conditions should be met: </w:t>
      </w:r>
    </w:p>
    <w:p w:rsidR="00C209FB" w:rsidRDefault="00C209FB" w:rsidP="00E34853">
      <w:pPr>
        <w:pStyle w:val="PlainText"/>
        <w:jc w:val="both"/>
        <w:rPr>
          <w:rFonts w:ascii="Times New Roman" w:hAnsi="Times New Roman" w:cs="Times New Roman"/>
          <w:sz w:val="24"/>
          <w:szCs w:val="24"/>
        </w:rPr>
      </w:pPr>
    </w:p>
    <w:p w:rsidR="00C209FB" w:rsidRDefault="00C209FB" w:rsidP="004B7B7D">
      <w:pPr>
        <w:pStyle w:val="PlainText"/>
        <w:numPr>
          <w:ilvl w:val="0"/>
          <w:numId w:val="10"/>
        </w:numPr>
        <w:tabs>
          <w:tab w:val="clear" w:pos="2160"/>
        </w:tabs>
        <w:ind w:left="1080"/>
        <w:rPr>
          <w:rFonts w:ascii="Times New Roman" w:hAnsi="Times New Roman" w:cs="Times New Roman"/>
          <w:sz w:val="24"/>
          <w:szCs w:val="24"/>
        </w:rPr>
      </w:pPr>
      <w:r>
        <w:rPr>
          <w:rFonts w:ascii="Times New Roman" w:hAnsi="Times New Roman" w:cs="Times New Roman"/>
          <w:sz w:val="24"/>
          <w:szCs w:val="24"/>
        </w:rPr>
        <w:t>The slide sample should be homogeneous in order to be representative of the total sample</w:t>
      </w:r>
      <w:r w:rsidR="00E34853">
        <w:rPr>
          <w:rFonts w:ascii="Times New Roman" w:hAnsi="Times New Roman" w:cs="Times New Roman"/>
          <w:sz w:val="24"/>
          <w:szCs w:val="24"/>
        </w:rPr>
        <w:t xml:space="preserve"> and</w:t>
      </w:r>
    </w:p>
    <w:p w:rsidR="00C209FB" w:rsidRDefault="00C209FB" w:rsidP="004B7B7D">
      <w:pPr>
        <w:pStyle w:val="PlainText"/>
        <w:ind w:left="1080"/>
        <w:jc w:val="both"/>
        <w:rPr>
          <w:rFonts w:ascii="Times New Roman" w:hAnsi="Times New Roman" w:cs="Times New Roman"/>
          <w:sz w:val="24"/>
          <w:szCs w:val="24"/>
        </w:rPr>
      </w:pPr>
    </w:p>
    <w:p w:rsidR="00C209FB" w:rsidRDefault="00C209FB" w:rsidP="004B7B7D">
      <w:pPr>
        <w:pStyle w:val="PlainText"/>
        <w:numPr>
          <w:ilvl w:val="0"/>
          <w:numId w:val="10"/>
        </w:numPr>
        <w:tabs>
          <w:tab w:val="clear" w:pos="2160"/>
        </w:tabs>
        <w:ind w:left="1080"/>
        <w:rPr>
          <w:rFonts w:ascii="Times New Roman" w:hAnsi="Times New Roman" w:cs="Times New Roman"/>
          <w:sz w:val="24"/>
          <w:szCs w:val="24"/>
        </w:rPr>
      </w:pPr>
      <w:r>
        <w:rPr>
          <w:rFonts w:ascii="Times New Roman" w:hAnsi="Times New Roman" w:cs="Times New Roman"/>
          <w:sz w:val="24"/>
          <w:szCs w:val="24"/>
        </w:rPr>
        <w:t xml:space="preserve">Particles in the slide preparation should have an even distribution and approach a one particle thickness to avoid particle overlap. </w:t>
      </w:r>
    </w:p>
    <w:p w:rsidR="00C209FB" w:rsidRDefault="00C209FB" w:rsidP="00E34853">
      <w:pPr>
        <w:pStyle w:val="PlainText"/>
        <w:rPr>
          <w:rFonts w:ascii="Times New Roman" w:hAnsi="Times New Roman" w:cs="Times New Roman"/>
          <w:sz w:val="24"/>
          <w:szCs w:val="24"/>
        </w:rPr>
      </w:pPr>
    </w:p>
    <w:p w:rsidR="00C209FB" w:rsidRDefault="00C209FB" w:rsidP="004B7B7D">
      <w:pPr>
        <w:pStyle w:val="PlainText"/>
        <w:ind w:left="720"/>
        <w:rPr>
          <w:rFonts w:ascii="Times New Roman" w:hAnsi="Times New Roman" w:cs="Times New Roman"/>
          <w:sz w:val="24"/>
          <w:szCs w:val="24"/>
        </w:rPr>
      </w:pPr>
      <w:r>
        <w:rPr>
          <w:rFonts w:ascii="Times New Roman" w:hAnsi="Times New Roman" w:cs="Times New Roman"/>
          <w:sz w:val="24"/>
          <w:szCs w:val="24"/>
        </w:rPr>
        <w:t>Quantitation of asbestos content may be accomplished via calibrated visual area estimates and/or a point counting procedure.</w:t>
      </w:r>
    </w:p>
    <w:p w:rsidR="00C209FB" w:rsidRDefault="00C209FB" w:rsidP="00E34853">
      <w:pPr>
        <w:pStyle w:val="PlainText"/>
        <w:ind w:left="900" w:hanging="180"/>
        <w:jc w:val="both"/>
        <w:rPr>
          <w:rFonts w:ascii="Times New Roman" w:hAnsi="Times New Roman" w:cs="Times New Roman"/>
          <w:sz w:val="24"/>
          <w:szCs w:val="24"/>
        </w:rPr>
      </w:pPr>
    </w:p>
    <w:p w:rsidR="00C209FB" w:rsidRPr="00501955" w:rsidRDefault="00C209FB" w:rsidP="004B7B7D">
      <w:pPr>
        <w:pStyle w:val="PlainText"/>
        <w:ind w:left="720"/>
        <w:jc w:val="both"/>
        <w:rPr>
          <w:rFonts w:ascii="Times New Roman" w:hAnsi="Times New Roman" w:cs="Times New Roman"/>
          <w:b/>
          <w:i/>
          <w:sz w:val="24"/>
          <w:szCs w:val="24"/>
        </w:rPr>
      </w:pPr>
      <w:r w:rsidRPr="00501955">
        <w:rPr>
          <w:rFonts w:ascii="Times New Roman" w:hAnsi="Times New Roman" w:cs="Times New Roman"/>
          <w:b/>
          <w:i/>
          <w:sz w:val="24"/>
          <w:szCs w:val="24"/>
        </w:rPr>
        <w:t xml:space="preserve">Visual Area Estimation </w:t>
      </w:r>
    </w:p>
    <w:p w:rsidR="00C209FB" w:rsidRDefault="00C209FB" w:rsidP="00E34853">
      <w:pPr>
        <w:pStyle w:val="PlainText"/>
        <w:jc w:val="both"/>
        <w:rPr>
          <w:rFonts w:ascii="Times New Roman" w:hAnsi="Times New Roman" w:cs="Times New Roman"/>
          <w:sz w:val="24"/>
          <w:szCs w:val="24"/>
        </w:rPr>
      </w:pPr>
    </w:p>
    <w:p w:rsidR="00C209FB" w:rsidRDefault="00C209FB" w:rsidP="004B7B7D">
      <w:pPr>
        <w:pStyle w:val="PlainText"/>
        <w:ind w:left="720"/>
        <w:rPr>
          <w:rFonts w:ascii="Times New Roman" w:hAnsi="Times New Roman" w:cs="Times New Roman"/>
          <w:sz w:val="24"/>
          <w:szCs w:val="24"/>
        </w:rPr>
      </w:pPr>
      <w:r>
        <w:rPr>
          <w:rFonts w:ascii="Times New Roman" w:hAnsi="Times New Roman" w:cs="Times New Roman"/>
          <w:sz w:val="24"/>
          <w:szCs w:val="24"/>
        </w:rPr>
        <w:t xml:space="preserve">Per EPA’s 1993 </w:t>
      </w:r>
      <w:r w:rsidR="00E34853">
        <w:rPr>
          <w:rFonts w:ascii="Times New Roman" w:hAnsi="Times New Roman" w:cs="Times New Roman"/>
          <w:sz w:val="24"/>
          <w:szCs w:val="24"/>
        </w:rPr>
        <w:t>methodology</w:t>
      </w:r>
      <w:r w:rsidR="005F21FD">
        <w:rPr>
          <w:rFonts w:ascii="Times New Roman" w:hAnsi="Times New Roman" w:cs="Times New Roman"/>
          <w:sz w:val="24"/>
          <w:szCs w:val="24"/>
        </w:rPr>
        <w:t xml:space="preserve"> guidance</w:t>
      </w:r>
      <w:r w:rsidR="00E34853">
        <w:rPr>
          <w:rFonts w:ascii="Times New Roman" w:hAnsi="Times New Roman" w:cs="Times New Roman"/>
          <w:sz w:val="24"/>
          <w:szCs w:val="24"/>
        </w:rPr>
        <w:t xml:space="preserve">, </w:t>
      </w:r>
      <w:r>
        <w:rPr>
          <w:rFonts w:ascii="Times New Roman" w:hAnsi="Times New Roman" w:cs="Times New Roman"/>
          <w:sz w:val="24"/>
          <w:szCs w:val="24"/>
        </w:rPr>
        <w:t>visual area estimates are made by comparing the sample to calibration materials that have similar textures and fiber abundance.</w:t>
      </w:r>
      <w:r w:rsidR="002F428C">
        <w:rPr>
          <w:rFonts w:ascii="Times New Roman" w:hAnsi="Times New Roman" w:cs="Times New Roman"/>
          <w:sz w:val="24"/>
          <w:szCs w:val="24"/>
        </w:rPr>
        <w:t xml:space="preserve"> </w:t>
      </w:r>
      <w:r>
        <w:rPr>
          <w:rFonts w:ascii="Times New Roman" w:hAnsi="Times New Roman" w:cs="Times New Roman"/>
          <w:sz w:val="24"/>
          <w:szCs w:val="24"/>
        </w:rPr>
        <w:t xml:space="preserve">A minimum of three slide mounts are examined to determine the asbestos content. Each slide is scanned in its entirety and the relative proportions of asbestos and nonasbestos </w:t>
      </w:r>
      <w:r w:rsidR="005F21FD">
        <w:rPr>
          <w:rFonts w:ascii="Times New Roman" w:hAnsi="Times New Roman" w:cs="Times New Roman"/>
          <w:sz w:val="24"/>
          <w:szCs w:val="24"/>
        </w:rPr>
        <w:t xml:space="preserve">are </w:t>
      </w:r>
      <w:r>
        <w:rPr>
          <w:rFonts w:ascii="Times New Roman" w:hAnsi="Times New Roman" w:cs="Times New Roman"/>
          <w:sz w:val="24"/>
          <w:szCs w:val="24"/>
        </w:rPr>
        <w:t>noted</w:t>
      </w:r>
      <w:r w:rsidR="001E2D51">
        <w:rPr>
          <w:rFonts w:ascii="Times New Roman" w:hAnsi="Times New Roman" w:cs="Times New Roman"/>
          <w:sz w:val="24"/>
          <w:szCs w:val="24"/>
        </w:rPr>
        <w:t xml:space="preserve">. </w:t>
      </w:r>
      <w:r>
        <w:rPr>
          <w:rFonts w:ascii="Times New Roman" w:hAnsi="Times New Roman" w:cs="Times New Roman"/>
          <w:sz w:val="24"/>
          <w:szCs w:val="24"/>
        </w:rPr>
        <w:t>EPA recommends that the ratio of asbestos to nonasbestos materials be recorded for several fields for each slide and the results be compared to data derived from the analysis of calibration materials having similar textures and asbestos content</w:t>
      </w:r>
      <w:r w:rsidR="001E2D51">
        <w:rPr>
          <w:rFonts w:ascii="Times New Roman" w:hAnsi="Times New Roman" w:cs="Times New Roman"/>
          <w:sz w:val="24"/>
          <w:szCs w:val="24"/>
        </w:rPr>
        <w:t xml:space="preserve">. </w:t>
      </w:r>
      <w:r>
        <w:rPr>
          <w:rFonts w:ascii="Times New Roman" w:hAnsi="Times New Roman" w:cs="Times New Roman"/>
          <w:sz w:val="24"/>
          <w:szCs w:val="24"/>
        </w:rPr>
        <w:t xml:space="preserve">Analytical results are </w:t>
      </w:r>
      <w:r>
        <w:rPr>
          <w:rFonts w:ascii="Times New Roman" w:hAnsi="Times New Roman" w:cs="Times New Roman"/>
          <w:sz w:val="24"/>
          <w:szCs w:val="24"/>
        </w:rPr>
        <w:lastRenderedPageBreak/>
        <w:t>reported as “area percent</w:t>
      </w:r>
      <w:r w:rsidR="005F21FD">
        <w:rPr>
          <w:rFonts w:ascii="Times New Roman" w:hAnsi="Times New Roman" w:cs="Times New Roman"/>
          <w:sz w:val="24"/>
          <w:szCs w:val="24"/>
        </w:rPr>
        <w:t>.</w:t>
      </w:r>
      <w:r>
        <w:rPr>
          <w:rFonts w:ascii="Times New Roman" w:hAnsi="Times New Roman" w:cs="Times New Roman"/>
          <w:sz w:val="24"/>
          <w:szCs w:val="24"/>
        </w:rPr>
        <w:t>”</w:t>
      </w:r>
      <w:r w:rsidR="001E2D51">
        <w:rPr>
          <w:rFonts w:ascii="Times New Roman" w:hAnsi="Times New Roman" w:cs="Times New Roman"/>
          <w:sz w:val="24"/>
          <w:szCs w:val="24"/>
        </w:rPr>
        <w:t xml:space="preserve"> </w:t>
      </w:r>
      <w:r>
        <w:rPr>
          <w:rFonts w:ascii="Times New Roman" w:hAnsi="Times New Roman" w:cs="Times New Roman"/>
          <w:sz w:val="24"/>
          <w:szCs w:val="24"/>
        </w:rPr>
        <w:t>If no asbestos fibers are seen, the analyst commonly reports this result as “no asbestos observed.</w:t>
      </w:r>
      <w:r w:rsidR="005F21FD">
        <w:rPr>
          <w:rFonts w:ascii="Times New Roman" w:hAnsi="Times New Roman" w:cs="Times New Roman"/>
          <w:sz w:val="24"/>
          <w:szCs w:val="24"/>
        </w:rPr>
        <w:t>”</w:t>
      </w:r>
    </w:p>
    <w:p w:rsidR="00C209FB" w:rsidRDefault="00C209FB" w:rsidP="00E34853">
      <w:pPr>
        <w:pStyle w:val="PlainText"/>
        <w:ind w:left="720"/>
        <w:jc w:val="both"/>
        <w:rPr>
          <w:rFonts w:ascii="Times New Roman" w:hAnsi="Times New Roman" w:cs="Times New Roman"/>
          <w:sz w:val="24"/>
          <w:szCs w:val="24"/>
        </w:rPr>
      </w:pPr>
    </w:p>
    <w:p w:rsidR="00C209FB" w:rsidRPr="00501955" w:rsidRDefault="00C209FB" w:rsidP="004B7B7D">
      <w:pPr>
        <w:pStyle w:val="PlainText"/>
        <w:ind w:left="720"/>
        <w:jc w:val="both"/>
        <w:rPr>
          <w:rFonts w:ascii="Times New Roman" w:hAnsi="Times New Roman" w:cs="Times New Roman"/>
          <w:b/>
          <w:i/>
          <w:sz w:val="24"/>
          <w:szCs w:val="24"/>
        </w:rPr>
      </w:pPr>
      <w:r w:rsidRPr="00501955">
        <w:rPr>
          <w:rFonts w:ascii="Times New Roman" w:hAnsi="Times New Roman" w:cs="Times New Roman"/>
          <w:b/>
          <w:i/>
          <w:sz w:val="24"/>
          <w:szCs w:val="24"/>
        </w:rPr>
        <w:t xml:space="preserve">Point Counting </w:t>
      </w:r>
    </w:p>
    <w:p w:rsidR="00C209FB" w:rsidRDefault="00C209FB" w:rsidP="00E34853">
      <w:pPr>
        <w:pStyle w:val="PlainText"/>
        <w:jc w:val="both"/>
        <w:rPr>
          <w:rFonts w:ascii="Times New Roman" w:hAnsi="Times New Roman" w:cs="Times New Roman"/>
          <w:sz w:val="24"/>
          <w:szCs w:val="24"/>
        </w:rPr>
      </w:pPr>
    </w:p>
    <w:p w:rsidR="00C209FB" w:rsidRDefault="00C209FB" w:rsidP="004B7B7D">
      <w:pPr>
        <w:pStyle w:val="PlainText"/>
        <w:ind w:left="720"/>
        <w:rPr>
          <w:rFonts w:ascii="Times New Roman" w:hAnsi="Times New Roman" w:cs="Times New Roman"/>
          <w:sz w:val="24"/>
          <w:szCs w:val="24"/>
        </w:rPr>
      </w:pPr>
      <w:r>
        <w:rPr>
          <w:rFonts w:ascii="Times New Roman" w:hAnsi="Times New Roman" w:cs="Times New Roman"/>
          <w:sz w:val="24"/>
          <w:szCs w:val="24"/>
        </w:rPr>
        <w:t>Point counting is a standard technique used in petrography for determining the relative areas occupied by separate minerals in thin sections of rock. For asbestos analysis</w:t>
      </w:r>
      <w:r w:rsidR="00AD2C2C">
        <w:rPr>
          <w:rFonts w:ascii="Times New Roman" w:hAnsi="Times New Roman" w:cs="Times New Roman"/>
          <w:sz w:val="24"/>
          <w:szCs w:val="24"/>
        </w:rPr>
        <w:t>,</w:t>
      </w:r>
      <w:r>
        <w:rPr>
          <w:rFonts w:ascii="Times New Roman" w:hAnsi="Times New Roman" w:cs="Times New Roman"/>
          <w:sz w:val="24"/>
          <w:szCs w:val="24"/>
        </w:rPr>
        <w:t xml:space="preserve"> this technique is used to determine the relative concentrations of asbestos minerals to nonasbestos sample components. Unless a building owner/operator  chooses to designate suspect materials as </w:t>
      </w:r>
      <w:r w:rsidR="00AD2C2C">
        <w:rPr>
          <w:rFonts w:ascii="Times New Roman" w:hAnsi="Times New Roman" w:cs="Times New Roman"/>
          <w:sz w:val="24"/>
          <w:szCs w:val="24"/>
        </w:rPr>
        <w:t>presumed asbestos-containing material (</w:t>
      </w:r>
      <w:r>
        <w:rPr>
          <w:rFonts w:ascii="Times New Roman" w:hAnsi="Times New Roman" w:cs="Times New Roman"/>
          <w:sz w:val="24"/>
          <w:szCs w:val="24"/>
        </w:rPr>
        <w:t>PACM</w:t>
      </w:r>
      <w:r w:rsidR="00AD2C2C">
        <w:rPr>
          <w:rFonts w:ascii="Times New Roman" w:hAnsi="Times New Roman" w:cs="Times New Roman"/>
          <w:sz w:val="24"/>
          <w:szCs w:val="24"/>
        </w:rPr>
        <w:t>)</w:t>
      </w:r>
      <w:r>
        <w:rPr>
          <w:rFonts w:ascii="Times New Roman" w:hAnsi="Times New Roman" w:cs="Times New Roman"/>
          <w:sz w:val="24"/>
          <w:szCs w:val="24"/>
        </w:rPr>
        <w:t>, the point</w:t>
      </w:r>
      <w:r w:rsidR="00D3431E">
        <w:rPr>
          <w:rFonts w:ascii="Times New Roman" w:hAnsi="Times New Roman" w:cs="Times New Roman"/>
          <w:sz w:val="24"/>
          <w:szCs w:val="24"/>
        </w:rPr>
        <w:t xml:space="preserve"> </w:t>
      </w:r>
      <w:r>
        <w:rPr>
          <w:rFonts w:ascii="Times New Roman" w:hAnsi="Times New Roman" w:cs="Times New Roman"/>
          <w:sz w:val="24"/>
          <w:szCs w:val="24"/>
        </w:rPr>
        <w:t xml:space="preserve">counting analytical method must be used when a method other than point counting has determined that the asbestos content of a sample is less than 10 percent. </w:t>
      </w:r>
    </w:p>
    <w:p w:rsidR="00C209FB" w:rsidRDefault="00C209FB" w:rsidP="004B7B7D">
      <w:pPr>
        <w:pStyle w:val="PlainText"/>
        <w:ind w:left="720"/>
        <w:jc w:val="both"/>
        <w:rPr>
          <w:rFonts w:ascii="Times New Roman" w:hAnsi="Times New Roman" w:cs="Times New Roman"/>
          <w:sz w:val="24"/>
          <w:szCs w:val="24"/>
        </w:rPr>
      </w:pPr>
    </w:p>
    <w:p w:rsidR="00C209FB" w:rsidRDefault="00C209FB" w:rsidP="004B7B7D">
      <w:pPr>
        <w:pStyle w:val="PlainText"/>
        <w:ind w:left="720"/>
        <w:rPr>
          <w:rFonts w:ascii="Times New Roman" w:hAnsi="Times New Roman" w:cs="Times New Roman"/>
          <w:sz w:val="24"/>
          <w:szCs w:val="24"/>
        </w:rPr>
      </w:pPr>
      <w:r>
        <w:rPr>
          <w:rFonts w:ascii="Times New Roman" w:hAnsi="Times New Roman" w:cs="Times New Roman"/>
          <w:sz w:val="24"/>
          <w:szCs w:val="24"/>
        </w:rPr>
        <w:t>In the point</w:t>
      </w:r>
      <w:r w:rsidR="00D3431E">
        <w:rPr>
          <w:rFonts w:ascii="Times New Roman" w:hAnsi="Times New Roman" w:cs="Times New Roman"/>
          <w:sz w:val="24"/>
          <w:szCs w:val="24"/>
        </w:rPr>
        <w:t xml:space="preserve"> </w:t>
      </w:r>
      <w:r>
        <w:rPr>
          <w:rFonts w:ascii="Times New Roman" w:hAnsi="Times New Roman" w:cs="Times New Roman"/>
          <w:sz w:val="24"/>
          <w:szCs w:val="24"/>
        </w:rPr>
        <w:t xml:space="preserve">counting method, an ocular reticle </w:t>
      </w:r>
      <w:r w:rsidR="0022018E">
        <w:rPr>
          <w:rFonts w:ascii="Times New Roman" w:hAnsi="Times New Roman" w:cs="Times New Roman"/>
          <w:sz w:val="24"/>
          <w:szCs w:val="24"/>
        </w:rPr>
        <w:t xml:space="preserve">with a </w:t>
      </w:r>
      <w:r>
        <w:rPr>
          <w:rFonts w:ascii="Times New Roman" w:hAnsi="Times New Roman" w:cs="Times New Roman"/>
          <w:sz w:val="24"/>
          <w:szCs w:val="24"/>
        </w:rPr>
        <w:t xml:space="preserve">cross-line </w:t>
      </w:r>
      <w:r w:rsidR="0022018E">
        <w:rPr>
          <w:rFonts w:ascii="Times New Roman" w:hAnsi="Times New Roman" w:cs="Times New Roman"/>
          <w:sz w:val="24"/>
          <w:szCs w:val="24"/>
        </w:rPr>
        <w:t>(</w:t>
      </w:r>
      <w:r>
        <w:rPr>
          <w:rFonts w:ascii="Times New Roman" w:hAnsi="Times New Roman" w:cs="Times New Roman"/>
          <w:sz w:val="24"/>
          <w:szCs w:val="24"/>
        </w:rPr>
        <w:t>preferred</w:t>
      </w:r>
      <w:r w:rsidR="0022018E">
        <w:rPr>
          <w:rFonts w:ascii="Times New Roman" w:hAnsi="Times New Roman" w:cs="Times New Roman"/>
          <w:sz w:val="24"/>
          <w:szCs w:val="24"/>
        </w:rPr>
        <w:t xml:space="preserve">) </w:t>
      </w:r>
      <w:r>
        <w:rPr>
          <w:rFonts w:ascii="Times New Roman" w:hAnsi="Times New Roman" w:cs="Times New Roman"/>
          <w:sz w:val="24"/>
          <w:szCs w:val="24"/>
        </w:rPr>
        <w:t xml:space="preserve">or point array is used to visually superimpose a point or points on the microscope field of view. A total of 400 points superimposed on either asbestos fibers or nonasbestos matrix material must be counted. Point counting provides a determination of the projected area percent asbestos. </w:t>
      </w:r>
    </w:p>
    <w:p w:rsidR="00C209FB" w:rsidRDefault="00C209FB" w:rsidP="004B7B7D">
      <w:pPr>
        <w:pStyle w:val="PlainText"/>
        <w:ind w:left="720"/>
        <w:rPr>
          <w:rFonts w:ascii="Times New Roman" w:hAnsi="Times New Roman" w:cs="Times New Roman"/>
          <w:sz w:val="24"/>
          <w:szCs w:val="24"/>
        </w:rPr>
      </w:pPr>
    </w:p>
    <w:p w:rsidR="00C209FB" w:rsidRDefault="00C209FB" w:rsidP="004B7B7D">
      <w:pPr>
        <w:pStyle w:val="PlainText"/>
        <w:ind w:left="720"/>
        <w:rPr>
          <w:rFonts w:ascii="Times New Roman" w:hAnsi="Times New Roman" w:cs="Times New Roman"/>
          <w:sz w:val="24"/>
          <w:szCs w:val="24"/>
        </w:rPr>
      </w:pPr>
      <w:r>
        <w:rPr>
          <w:rFonts w:ascii="Times New Roman" w:hAnsi="Times New Roman" w:cs="Times New Roman"/>
          <w:sz w:val="24"/>
          <w:szCs w:val="24"/>
        </w:rPr>
        <w:t xml:space="preserve">If one or more samples from a homogeneous suspect ACM is determined to contain more than one percent asbestos, the entire material is considered to contain asbestos and is thus subject to the NESHAP. </w:t>
      </w:r>
    </w:p>
    <w:p w:rsidR="00C209FB" w:rsidRDefault="00C209FB" w:rsidP="00E34853">
      <w:pPr>
        <w:pStyle w:val="PlainText"/>
        <w:jc w:val="both"/>
        <w:rPr>
          <w:rFonts w:ascii="Times New Roman" w:hAnsi="Times New Roman" w:cs="Times New Roman"/>
          <w:sz w:val="24"/>
          <w:szCs w:val="24"/>
        </w:rPr>
      </w:pPr>
    </w:p>
    <w:p w:rsidR="00C209FB" w:rsidRPr="00501955" w:rsidRDefault="00C209FB" w:rsidP="004B7B7D">
      <w:pPr>
        <w:pStyle w:val="PlainText"/>
        <w:ind w:left="720"/>
        <w:jc w:val="both"/>
        <w:rPr>
          <w:rFonts w:ascii="Times New Roman" w:hAnsi="Times New Roman" w:cs="Times New Roman"/>
          <w:b/>
          <w:i/>
          <w:sz w:val="24"/>
          <w:szCs w:val="24"/>
        </w:rPr>
      </w:pPr>
      <w:r w:rsidRPr="00501955">
        <w:rPr>
          <w:rFonts w:ascii="Times New Roman" w:hAnsi="Times New Roman" w:cs="Times New Roman"/>
          <w:b/>
          <w:i/>
          <w:sz w:val="24"/>
          <w:szCs w:val="24"/>
        </w:rPr>
        <w:t xml:space="preserve">Gravimetry </w:t>
      </w:r>
    </w:p>
    <w:p w:rsidR="00C209FB" w:rsidRDefault="00C209FB" w:rsidP="00E34853">
      <w:pPr>
        <w:pStyle w:val="PlainText"/>
        <w:jc w:val="both"/>
        <w:rPr>
          <w:rFonts w:ascii="Times New Roman" w:hAnsi="Times New Roman" w:cs="Times New Roman"/>
          <w:sz w:val="24"/>
          <w:szCs w:val="24"/>
        </w:rPr>
      </w:pPr>
    </w:p>
    <w:p w:rsidR="00C209FB" w:rsidRDefault="00C209FB" w:rsidP="004B7B7D">
      <w:pPr>
        <w:pStyle w:val="PlainText"/>
        <w:ind w:left="720"/>
        <w:rPr>
          <w:rFonts w:ascii="Times New Roman" w:hAnsi="Times New Roman" w:cs="Times New Roman"/>
          <w:sz w:val="24"/>
          <w:szCs w:val="24"/>
        </w:rPr>
      </w:pPr>
      <w:r>
        <w:rPr>
          <w:rFonts w:ascii="Times New Roman" w:hAnsi="Times New Roman" w:cs="Times New Roman"/>
          <w:sz w:val="24"/>
          <w:szCs w:val="24"/>
        </w:rPr>
        <w:t>Gravimetry is a process in which acids, solvents and ashing (heating the sample to burn off organic materials) are used to selectively remove the binder components from a sample. Gravimetric procedures</w:t>
      </w:r>
      <w:r w:rsidR="00FE1775">
        <w:rPr>
          <w:rFonts w:ascii="Times New Roman" w:hAnsi="Times New Roman" w:cs="Times New Roman"/>
          <w:sz w:val="24"/>
          <w:szCs w:val="24"/>
        </w:rPr>
        <w:t xml:space="preserve"> are designed to meet the following objectives</w:t>
      </w:r>
      <w:r>
        <w:rPr>
          <w:rFonts w:ascii="Times New Roman" w:hAnsi="Times New Roman" w:cs="Times New Roman"/>
          <w:sz w:val="24"/>
          <w:szCs w:val="24"/>
        </w:rPr>
        <w:t xml:space="preserve">: </w:t>
      </w:r>
    </w:p>
    <w:p w:rsidR="00C209FB" w:rsidRDefault="00C209FB" w:rsidP="00E34853">
      <w:pPr>
        <w:pStyle w:val="PlainText"/>
        <w:jc w:val="both"/>
        <w:rPr>
          <w:rFonts w:ascii="Times New Roman" w:hAnsi="Times New Roman" w:cs="Times New Roman"/>
          <w:sz w:val="24"/>
          <w:szCs w:val="24"/>
        </w:rPr>
      </w:pPr>
    </w:p>
    <w:p w:rsidR="00C209FB" w:rsidRDefault="00834C90" w:rsidP="004B7B7D">
      <w:pPr>
        <w:pStyle w:val="PlainText"/>
        <w:numPr>
          <w:ilvl w:val="0"/>
          <w:numId w:val="11"/>
        </w:numPr>
        <w:tabs>
          <w:tab w:val="clear" w:pos="2160"/>
        </w:tabs>
        <w:ind w:left="1080"/>
        <w:rPr>
          <w:rFonts w:ascii="Times New Roman" w:hAnsi="Times New Roman" w:cs="Times New Roman"/>
          <w:sz w:val="24"/>
          <w:szCs w:val="24"/>
        </w:rPr>
      </w:pPr>
      <w:r>
        <w:rPr>
          <w:rFonts w:ascii="Times New Roman" w:hAnsi="Times New Roman" w:cs="Times New Roman"/>
          <w:sz w:val="24"/>
          <w:szCs w:val="24"/>
        </w:rPr>
        <w:t>I</w:t>
      </w:r>
      <w:r w:rsidR="00C209FB">
        <w:rPr>
          <w:rFonts w:ascii="Times New Roman" w:hAnsi="Times New Roman" w:cs="Times New Roman"/>
          <w:sz w:val="24"/>
          <w:szCs w:val="24"/>
        </w:rPr>
        <w:t xml:space="preserve">solate asbestos from the sample </w:t>
      </w:r>
      <w:r>
        <w:rPr>
          <w:rFonts w:ascii="Times New Roman" w:hAnsi="Times New Roman" w:cs="Times New Roman"/>
          <w:sz w:val="24"/>
          <w:szCs w:val="24"/>
        </w:rPr>
        <w:t xml:space="preserve">to </w:t>
      </w:r>
      <w:r w:rsidR="00C209FB">
        <w:rPr>
          <w:rFonts w:ascii="Times New Roman" w:hAnsi="Times New Roman" w:cs="Times New Roman"/>
          <w:sz w:val="24"/>
          <w:szCs w:val="24"/>
        </w:rPr>
        <w:t xml:space="preserve">allow weight determination; </w:t>
      </w:r>
    </w:p>
    <w:p w:rsidR="00C209FB" w:rsidRDefault="00C209FB" w:rsidP="004B7B7D">
      <w:pPr>
        <w:pStyle w:val="PlainText"/>
        <w:ind w:left="1080"/>
        <w:jc w:val="both"/>
        <w:rPr>
          <w:rFonts w:ascii="Times New Roman" w:hAnsi="Times New Roman" w:cs="Times New Roman"/>
          <w:sz w:val="24"/>
          <w:szCs w:val="24"/>
        </w:rPr>
      </w:pPr>
    </w:p>
    <w:p w:rsidR="00C209FB" w:rsidRDefault="00834C90" w:rsidP="004B7B7D">
      <w:pPr>
        <w:pStyle w:val="PlainText"/>
        <w:numPr>
          <w:ilvl w:val="0"/>
          <w:numId w:val="11"/>
        </w:numPr>
        <w:tabs>
          <w:tab w:val="clear" w:pos="2160"/>
        </w:tabs>
        <w:ind w:left="1080"/>
        <w:rPr>
          <w:rFonts w:ascii="Times New Roman" w:hAnsi="Times New Roman" w:cs="Times New Roman"/>
          <w:sz w:val="24"/>
          <w:szCs w:val="24"/>
        </w:rPr>
      </w:pPr>
      <w:r>
        <w:rPr>
          <w:rFonts w:ascii="Times New Roman" w:hAnsi="Times New Roman" w:cs="Times New Roman"/>
          <w:sz w:val="24"/>
          <w:szCs w:val="24"/>
        </w:rPr>
        <w:t>C</w:t>
      </w:r>
      <w:r w:rsidR="00C209FB">
        <w:rPr>
          <w:rFonts w:ascii="Times New Roman" w:hAnsi="Times New Roman" w:cs="Times New Roman"/>
          <w:sz w:val="24"/>
          <w:szCs w:val="24"/>
        </w:rPr>
        <w:t>oncentrate asbestos</w:t>
      </w:r>
      <w:r w:rsidR="00FE1775">
        <w:rPr>
          <w:rFonts w:ascii="Times New Roman" w:hAnsi="Times New Roman" w:cs="Times New Roman"/>
          <w:sz w:val="24"/>
          <w:szCs w:val="24"/>
        </w:rPr>
        <w:t xml:space="preserve">, </w:t>
      </w:r>
      <w:r w:rsidR="00C209FB">
        <w:rPr>
          <w:rFonts w:ascii="Times New Roman" w:hAnsi="Times New Roman" w:cs="Times New Roman"/>
          <w:sz w:val="24"/>
          <w:szCs w:val="24"/>
        </w:rPr>
        <w:t xml:space="preserve">thereby lowering the detection limit in the total sample; </w:t>
      </w:r>
    </w:p>
    <w:p w:rsidR="00C209FB" w:rsidRDefault="00C209FB" w:rsidP="004B7B7D">
      <w:pPr>
        <w:pStyle w:val="PlainText"/>
        <w:ind w:left="1080"/>
        <w:jc w:val="both"/>
        <w:rPr>
          <w:rFonts w:ascii="Times New Roman" w:hAnsi="Times New Roman" w:cs="Times New Roman"/>
          <w:sz w:val="24"/>
          <w:szCs w:val="24"/>
        </w:rPr>
      </w:pPr>
    </w:p>
    <w:p w:rsidR="00C209FB" w:rsidRDefault="00834C90" w:rsidP="004B7B7D">
      <w:pPr>
        <w:pStyle w:val="PlainText"/>
        <w:numPr>
          <w:ilvl w:val="0"/>
          <w:numId w:val="11"/>
        </w:numPr>
        <w:tabs>
          <w:tab w:val="clear" w:pos="2160"/>
        </w:tabs>
        <w:ind w:left="1080"/>
        <w:rPr>
          <w:rFonts w:ascii="Times New Roman" w:hAnsi="Times New Roman" w:cs="Times New Roman"/>
          <w:sz w:val="24"/>
          <w:szCs w:val="24"/>
        </w:rPr>
      </w:pPr>
      <w:r>
        <w:rPr>
          <w:rFonts w:ascii="Times New Roman" w:hAnsi="Times New Roman" w:cs="Times New Roman"/>
          <w:sz w:val="24"/>
          <w:szCs w:val="24"/>
        </w:rPr>
        <w:t>A</w:t>
      </w:r>
      <w:r w:rsidR="00C209FB">
        <w:rPr>
          <w:rFonts w:ascii="Times New Roman" w:hAnsi="Times New Roman" w:cs="Times New Roman"/>
          <w:sz w:val="24"/>
          <w:szCs w:val="24"/>
        </w:rPr>
        <w:t xml:space="preserve">id in the detection and identification of fibrous components; and </w:t>
      </w:r>
    </w:p>
    <w:p w:rsidR="00C209FB" w:rsidRDefault="00C209FB" w:rsidP="004B7B7D">
      <w:pPr>
        <w:pStyle w:val="PlainText"/>
        <w:ind w:left="1080"/>
        <w:jc w:val="both"/>
        <w:rPr>
          <w:rFonts w:ascii="Times New Roman" w:hAnsi="Times New Roman" w:cs="Times New Roman"/>
          <w:sz w:val="24"/>
          <w:szCs w:val="24"/>
        </w:rPr>
      </w:pPr>
    </w:p>
    <w:p w:rsidR="00C209FB" w:rsidRDefault="00834C90" w:rsidP="004B7B7D">
      <w:pPr>
        <w:pStyle w:val="PlainText"/>
        <w:numPr>
          <w:ilvl w:val="0"/>
          <w:numId w:val="11"/>
        </w:numPr>
        <w:tabs>
          <w:tab w:val="clear" w:pos="2160"/>
        </w:tabs>
        <w:ind w:left="1080"/>
        <w:rPr>
          <w:rFonts w:ascii="Times New Roman" w:hAnsi="Times New Roman" w:cs="Times New Roman"/>
          <w:sz w:val="24"/>
          <w:szCs w:val="24"/>
        </w:rPr>
      </w:pPr>
      <w:r>
        <w:rPr>
          <w:rFonts w:ascii="Times New Roman" w:hAnsi="Times New Roman" w:cs="Times New Roman"/>
          <w:sz w:val="24"/>
          <w:szCs w:val="24"/>
        </w:rPr>
        <w:t>R</w:t>
      </w:r>
      <w:r w:rsidR="00C209FB">
        <w:rPr>
          <w:rFonts w:ascii="Times New Roman" w:hAnsi="Times New Roman" w:cs="Times New Roman"/>
          <w:sz w:val="24"/>
          <w:szCs w:val="24"/>
        </w:rPr>
        <w:t xml:space="preserve">emove organic fibers </w:t>
      </w:r>
      <w:r>
        <w:rPr>
          <w:rFonts w:ascii="Times New Roman" w:hAnsi="Times New Roman" w:cs="Times New Roman"/>
          <w:sz w:val="24"/>
          <w:szCs w:val="24"/>
        </w:rPr>
        <w:t xml:space="preserve">that are </w:t>
      </w:r>
      <w:r w:rsidR="00C209FB">
        <w:rPr>
          <w:rFonts w:ascii="Times New Roman" w:hAnsi="Times New Roman" w:cs="Times New Roman"/>
          <w:sz w:val="24"/>
          <w:szCs w:val="24"/>
        </w:rPr>
        <w:t xml:space="preserve">optically similar to asbestos. </w:t>
      </w:r>
    </w:p>
    <w:p w:rsidR="00C209FB" w:rsidRDefault="00C209FB" w:rsidP="00E34853">
      <w:pPr>
        <w:pStyle w:val="PlainText"/>
        <w:jc w:val="both"/>
        <w:rPr>
          <w:rFonts w:ascii="Times New Roman" w:hAnsi="Times New Roman" w:cs="Times New Roman"/>
          <w:sz w:val="24"/>
          <w:szCs w:val="24"/>
        </w:rPr>
      </w:pPr>
    </w:p>
    <w:p w:rsidR="00C209FB" w:rsidRDefault="00C209FB" w:rsidP="004B7B7D">
      <w:pPr>
        <w:pStyle w:val="PlainText"/>
        <w:ind w:left="720"/>
        <w:rPr>
          <w:rFonts w:ascii="Times New Roman" w:hAnsi="Times New Roman" w:cs="Times New Roman"/>
          <w:sz w:val="24"/>
          <w:szCs w:val="24"/>
        </w:rPr>
      </w:pPr>
      <w:r>
        <w:rPr>
          <w:rFonts w:ascii="Times New Roman" w:hAnsi="Times New Roman" w:cs="Times New Roman"/>
          <w:sz w:val="24"/>
          <w:szCs w:val="24"/>
        </w:rPr>
        <w:t>If the sample is friable and contains organic components, the ashing procedure should be followed. If the sample is friable and contains HCl-soluble components, the acid dissolution procedure should be followed. If the sample is friable and contains both types of components, or if the sample is nonfriable</w:t>
      </w:r>
      <w:r w:rsidR="005D5292">
        <w:rPr>
          <w:rFonts w:ascii="Times New Roman" w:hAnsi="Times New Roman" w:cs="Times New Roman"/>
          <w:sz w:val="24"/>
          <w:szCs w:val="24"/>
        </w:rPr>
        <w:t xml:space="preserve">, e.g., </w:t>
      </w:r>
      <w:r>
        <w:rPr>
          <w:rFonts w:ascii="Times New Roman" w:hAnsi="Times New Roman" w:cs="Times New Roman"/>
          <w:sz w:val="24"/>
          <w:szCs w:val="24"/>
        </w:rPr>
        <w:t xml:space="preserve">floor tiles, the two procedures can be applied, preferably with acid dissolution following ashing. </w:t>
      </w:r>
    </w:p>
    <w:p w:rsidR="00C209FB" w:rsidRDefault="00C209FB" w:rsidP="004B7B7D">
      <w:pPr>
        <w:pStyle w:val="PlainText"/>
        <w:ind w:left="720"/>
        <w:jc w:val="both"/>
        <w:rPr>
          <w:rFonts w:ascii="Times New Roman" w:hAnsi="Times New Roman" w:cs="Times New Roman"/>
          <w:sz w:val="24"/>
          <w:szCs w:val="24"/>
        </w:rPr>
      </w:pPr>
    </w:p>
    <w:p w:rsidR="00C209FB" w:rsidRDefault="00C209FB" w:rsidP="004B7B7D">
      <w:pPr>
        <w:pStyle w:val="PlainText"/>
        <w:ind w:left="720"/>
        <w:rPr>
          <w:rFonts w:ascii="Times New Roman" w:hAnsi="Times New Roman" w:cs="Times New Roman"/>
          <w:sz w:val="24"/>
          <w:szCs w:val="24"/>
        </w:rPr>
      </w:pPr>
      <w:r>
        <w:rPr>
          <w:rFonts w:ascii="Times New Roman" w:hAnsi="Times New Roman" w:cs="Times New Roman"/>
          <w:sz w:val="24"/>
          <w:szCs w:val="24"/>
        </w:rPr>
        <w:t xml:space="preserve">Gravimetry is not an identification technique, but is used to aid in qualitative PLM, AEM, or XRD. </w:t>
      </w:r>
    </w:p>
    <w:p w:rsidR="00C209FB" w:rsidRDefault="00C209FB" w:rsidP="004B7B7D">
      <w:pPr>
        <w:pStyle w:val="PlainText"/>
        <w:ind w:left="720"/>
        <w:jc w:val="both"/>
        <w:rPr>
          <w:rFonts w:ascii="Times New Roman" w:hAnsi="Times New Roman" w:cs="Times New Roman"/>
          <w:i/>
          <w:sz w:val="24"/>
          <w:szCs w:val="24"/>
        </w:rPr>
      </w:pPr>
    </w:p>
    <w:p w:rsidR="00C209FB" w:rsidRDefault="00900ABE" w:rsidP="004B7B7D">
      <w:pPr>
        <w:pStyle w:val="PlainText"/>
        <w:ind w:left="720"/>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C209FB">
        <w:rPr>
          <w:rFonts w:ascii="Times New Roman" w:hAnsi="Times New Roman" w:cs="Times New Roman"/>
          <w:sz w:val="24"/>
          <w:szCs w:val="24"/>
        </w:rPr>
        <w:t xml:space="preserve">sufficient amount of suspect ACM </w:t>
      </w:r>
      <w:r>
        <w:rPr>
          <w:rFonts w:ascii="Times New Roman" w:hAnsi="Times New Roman" w:cs="Times New Roman"/>
          <w:sz w:val="24"/>
          <w:szCs w:val="24"/>
        </w:rPr>
        <w:t xml:space="preserve">should be collected </w:t>
      </w:r>
      <w:r w:rsidR="00C209FB">
        <w:rPr>
          <w:rFonts w:ascii="Times New Roman" w:hAnsi="Times New Roman" w:cs="Times New Roman"/>
          <w:sz w:val="24"/>
          <w:szCs w:val="24"/>
        </w:rPr>
        <w:t xml:space="preserve">and the laboratory </w:t>
      </w:r>
      <w:r>
        <w:rPr>
          <w:rFonts w:ascii="Times New Roman" w:hAnsi="Times New Roman" w:cs="Times New Roman"/>
          <w:sz w:val="24"/>
          <w:szCs w:val="24"/>
        </w:rPr>
        <w:t xml:space="preserve">should be informed </w:t>
      </w:r>
      <w:r w:rsidR="00C209FB">
        <w:rPr>
          <w:rFonts w:ascii="Times New Roman" w:hAnsi="Times New Roman" w:cs="Times New Roman"/>
          <w:sz w:val="24"/>
          <w:szCs w:val="24"/>
        </w:rPr>
        <w:t>to analyze only a portion of the sample via gravimetry</w:t>
      </w:r>
      <w:r w:rsidR="001E2D51">
        <w:rPr>
          <w:rFonts w:ascii="Times New Roman" w:hAnsi="Times New Roman" w:cs="Times New Roman"/>
          <w:sz w:val="24"/>
          <w:szCs w:val="24"/>
        </w:rPr>
        <w:t xml:space="preserve">. </w:t>
      </w:r>
      <w:r w:rsidR="00C209FB">
        <w:rPr>
          <w:rFonts w:ascii="Times New Roman" w:hAnsi="Times New Roman" w:cs="Times New Roman"/>
          <w:sz w:val="24"/>
          <w:szCs w:val="24"/>
        </w:rPr>
        <w:t>The remainde</w:t>
      </w:r>
      <w:r w:rsidR="00E006BC">
        <w:rPr>
          <w:rFonts w:ascii="Times New Roman" w:hAnsi="Times New Roman" w:cs="Times New Roman"/>
          <w:sz w:val="24"/>
          <w:szCs w:val="24"/>
        </w:rPr>
        <w:t>r must be retained as evidence.</w:t>
      </w:r>
    </w:p>
    <w:p w:rsidR="00C209FB" w:rsidRDefault="00C209FB" w:rsidP="00E34853">
      <w:pPr>
        <w:pStyle w:val="PlainText"/>
        <w:jc w:val="both"/>
        <w:rPr>
          <w:rFonts w:ascii="Times New Roman" w:hAnsi="Times New Roman" w:cs="Times New Roman"/>
          <w:sz w:val="24"/>
          <w:szCs w:val="24"/>
        </w:rPr>
      </w:pPr>
    </w:p>
    <w:p w:rsidR="00C209FB" w:rsidRPr="00501955" w:rsidRDefault="00AA5648" w:rsidP="004B7B7D">
      <w:pPr>
        <w:pStyle w:val="PlainText"/>
        <w:ind w:left="720"/>
        <w:jc w:val="both"/>
        <w:rPr>
          <w:rFonts w:ascii="Times New Roman" w:hAnsi="Times New Roman" w:cs="Times New Roman"/>
          <w:b/>
          <w:i/>
          <w:sz w:val="24"/>
          <w:szCs w:val="24"/>
        </w:rPr>
      </w:pPr>
      <w:r w:rsidRPr="00501955">
        <w:rPr>
          <w:rFonts w:ascii="Times New Roman" w:hAnsi="Times New Roman" w:cs="Times New Roman"/>
          <w:b/>
          <w:i/>
          <w:sz w:val="24"/>
          <w:szCs w:val="24"/>
        </w:rPr>
        <w:t>X-Ray Diffraction</w:t>
      </w:r>
      <w:r w:rsidR="00C209FB" w:rsidRPr="00501955">
        <w:rPr>
          <w:rFonts w:ascii="Times New Roman" w:hAnsi="Times New Roman" w:cs="Times New Roman"/>
          <w:b/>
          <w:i/>
          <w:sz w:val="24"/>
          <w:szCs w:val="24"/>
        </w:rPr>
        <w:t xml:space="preserve"> </w:t>
      </w:r>
    </w:p>
    <w:p w:rsidR="00C209FB" w:rsidRDefault="00C209FB" w:rsidP="00E34853">
      <w:pPr>
        <w:pStyle w:val="PlainText"/>
        <w:jc w:val="both"/>
        <w:rPr>
          <w:rFonts w:ascii="Times New Roman" w:hAnsi="Times New Roman" w:cs="Times New Roman"/>
          <w:sz w:val="24"/>
          <w:szCs w:val="24"/>
        </w:rPr>
      </w:pPr>
    </w:p>
    <w:p w:rsidR="00C209FB" w:rsidRDefault="003F52AA" w:rsidP="004B7B7D">
      <w:pPr>
        <w:pStyle w:val="PlainText"/>
        <w:ind w:left="720"/>
        <w:rPr>
          <w:rFonts w:ascii="Times New Roman" w:hAnsi="Times New Roman" w:cs="Times New Roman"/>
          <w:sz w:val="24"/>
          <w:szCs w:val="24"/>
        </w:rPr>
      </w:pPr>
      <w:r>
        <w:rPr>
          <w:rFonts w:ascii="Times New Roman" w:hAnsi="Times New Roman" w:cs="Times New Roman"/>
          <w:sz w:val="24"/>
          <w:szCs w:val="24"/>
        </w:rPr>
        <w:t>XRD</w:t>
      </w:r>
      <w:r w:rsidR="00C209FB">
        <w:rPr>
          <w:rFonts w:ascii="Times New Roman" w:hAnsi="Times New Roman" w:cs="Times New Roman"/>
          <w:sz w:val="24"/>
          <w:szCs w:val="24"/>
        </w:rPr>
        <w:t>, a technique that reveals a mineral's unique "fingerprint" on film, is typically used in conjunction with PLM or AEM. The technique is more expensive than PLM and cannot distinguish between fibrous and non-fibrous forms of asbestos. However, qualitative, semi-quantitative and quantitative re</w:t>
      </w:r>
      <w:r w:rsidR="00E006BC">
        <w:rPr>
          <w:rFonts w:ascii="Times New Roman" w:hAnsi="Times New Roman" w:cs="Times New Roman"/>
          <w:sz w:val="24"/>
          <w:szCs w:val="24"/>
        </w:rPr>
        <w:t>sults may be obtained from XRD.</w:t>
      </w:r>
    </w:p>
    <w:p w:rsidR="00C209FB" w:rsidRDefault="00C209FB" w:rsidP="00E34853">
      <w:pPr>
        <w:pStyle w:val="PlainText"/>
        <w:jc w:val="both"/>
        <w:rPr>
          <w:rFonts w:ascii="Times New Roman" w:hAnsi="Times New Roman" w:cs="Times New Roman"/>
          <w:sz w:val="24"/>
          <w:szCs w:val="24"/>
        </w:rPr>
      </w:pPr>
    </w:p>
    <w:p w:rsidR="00C209FB" w:rsidRPr="00501955" w:rsidRDefault="00C209FB" w:rsidP="004B7B7D">
      <w:pPr>
        <w:pStyle w:val="PlainText"/>
        <w:ind w:left="720"/>
        <w:jc w:val="both"/>
        <w:rPr>
          <w:rFonts w:ascii="Times New Roman" w:hAnsi="Times New Roman" w:cs="Times New Roman"/>
          <w:b/>
          <w:i/>
          <w:sz w:val="24"/>
          <w:szCs w:val="24"/>
        </w:rPr>
      </w:pPr>
      <w:r w:rsidRPr="00501955">
        <w:rPr>
          <w:rFonts w:ascii="Times New Roman" w:hAnsi="Times New Roman" w:cs="Times New Roman"/>
          <w:b/>
          <w:i/>
          <w:sz w:val="24"/>
          <w:szCs w:val="24"/>
        </w:rPr>
        <w:t>Ana</w:t>
      </w:r>
      <w:r w:rsidR="00AA5648" w:rsidRPr="00501955">
        <w:rPr>
          <w:rFonts w:ascii="Times New Roman" w:hAnsi="Times New Roman" w:cs="Times New Roman"/>
          <w:b/>
          <w:i/>
          <w:sz w:val="24"/>
          <w:szCs w:val="24"/>
        </w:rPr>
        <w:t>lytical Electron Microscopy</w:t>
      </w:r>
    </w:p>
    <w:p w:rsidR="00C209FB" w:rsidRDefault="00C209FB" w:rsidP="00E34853">
      <w:pPr>
        <w:pStyle w:val="PlainText"/>
        <w:jc w:val="both"/>
        <w:rPr>
          <w:rFonts w:ascii="Times New Roman" w:hAnsi="Times New Roman" w:cs="Times New Roman"/>
          <w:sz w:val="24"/>
          <w:szCs w:val="24"/>
        </w:rPr>
      </w:pPr>
    </w:p>
    <w:p w:rsidR="00C209FB" w:rsidRDefault="00C209FB" w:rsidP="004B7B7D">
      <w:pPr>
        <w:pStyle w:val="PlainText"/>
        <w:ind w:left="720"/>
        <w:rPr>
          <w:rFonts w:ascii="Times New Roman" w:hAnsi="Times New Roman" w:cs="Times New Roman"/>
          <w:sz w:val="24"/>
          <w:szCs w:val="24"/>
        </w:rPr>
      </w:pPr>
      <w:r>
        <w:rPr>
          <w:rFonts w:ascii="Times New Roman" w:hAnsi="Times New Roman" w:cs="Times New Roman"/>
          <w:sz w:val="24"/>
          <w:szCs w:val="24"/>
        </w:rPr>
        <w:t>AEM analysis, often referred to as “TEM” analysis, is a reliable although more expensive method for the detection and positive identification of asbestos in some bulk building materials. The method is particularly useful in the analysis of floor tiles and plasters, materials that contain a large amount of interfering materials and which contain asbestos fibers that may not be resolved by PLM techniques. The AEM method can also be used to qu</w:t>
      </w:r>
      <w:r w:rsidR="00E006BC">
        <w:rPr>
          <w:rFonts w:ascii="Times New Roman" w:hAnsi="Times New Roman" w:cs="Times New Roman"/>
          <w:sz w:val="24"/>
          <w:szCs w:val="24"/>
        </w:rPr>
        <w:t>antify asbestos concentrations.</w:t>
      </w:r>
    </w:p>
    <w:p w:rsidR="00C209FB" w:rsidRDefault="00C209FB" w:rsidP="00E34853">
      <w:pPr>
        <w:pStyle w:val="PlainText"/>
        <w:jc w:val="both"/>
        <w:rPr>
          <w:rFonts w:ascii="Times New Roman" w:hAnsi="Times New Roman" w:cs="Times New Roman"/>
          <w:sz w:val="24"/>
          <w:szCs w:val="24"/>
        </w:rPr>
      </w:pPr>
    </w:p>
    <w:p w:rsidR="00C209FB" w:rsidRPr="00501955" w:rsidRDefault="00C209FB" w:rsidP="004B7B7D">
      <w:pPr>
        <w:pStyle w:val="PlainText"/>
        <w:ind w:left="720"/>
        <w:jc w:val="both"/>
        <w:rPr>
          <w:rFonts w:ascii="Times New Roman" w:hAnsi="Times New Roman" w:cs="Times New Roman"/>
          <w:b/>
          <w:i/>
          <w:sz w:val="24"/>
          <w:szCs w:val="24"/>
        </w:rPr>
      </w:pPr>
      <w:r w:rsidRPr="00501955">
        <w:rPr>
          <w:rFonts w:ascii="Times New Roman" w:hAnsi="Times New Roman" w:cs="Times New Roman"/>
          <w:b/>
          <w:i/>
          <w:sz w:val="24"/>
          <w:szCs w:val="24"/>
        </w:rPr>
        <w:t xml:space="preserve">Other </w:t>
      </w:r>
      <w:r w:rsidR="006C23D5" w:rsidRPr="00501955">
        <w:rPr>
          <w:rFonts w:ascii="Times New Roman" w:hAnsi="Times New Roman" w:cs="Times New Roman"/>
          <w:b/>
          <w:i/>
          <w:sz w:val="24"/>
          <w:szCs w:val="24"/>
        </w:rPr>
        <w:t xml:space="preserve">Analytical </w:t>
      </w:r>
      <w:r w:rsidRPr="00501955">
        <w:rPr>
          <w:rFonts w:ascii="Times New Roman" w:hAnsi="Times New Roman" w:cs="Times New Roman"/>
          <w:b/>
          <w:i/>
          <w:sz w:val="24"/>
          <w:szCs w:val="24"/>
        </w:rPr>
        <w:t xml:space="preserve">Techniques </w:t>
      </w:r>
    </w:p>
    <w:p w:rsidR="00C209FB" w:rsidRDefault="00C209FB" w:rsidP="00E34853">
      <w:pPr>
        <w:pStyle w:val="PlainText"/>
        <w:jc w:val="both"/>
        <w:rPr>
          <w:rFonts w:ascii="Times New Roman" w:hAnsi="Times New Roman" w:cs="Times New Roman"/>
          <w:sz w:val="24"/>
          <w:szCs w:val="24"/>
        </w:rPr>
      </w:pPr>
    </w:p>
    <w:p w:rsidR="00C209FB" w:rsidRDefault="00C209FB" w:rsidP="004B7B7D">
      <w:pPr>
        <w:pStyle w:val="PlainText"/>
        <w:ind w:left="720"/>
        <w:rPr>
          <w:rFonts w:ascii="Times New Roman" w:hAnsi="Times New Roman" w:cs="Times New Roman"/>
          <w:sz w:val="24"/>
          <w:szCs w:val="24"/>
        </w:rPr>
      </w:pPr>
      <w:r>
        <w:rPr>
          <w:rFonts w:ascii="Times New Roman" w:hAnsi="Times New Roman" w:cs="Times New Roman"/>
          <w:sz w:val="24"/>
          <w:szCs w:val="24"/>
        </w:rPr>
        <w:t xml:space="preserve">Scanning </w:t>
      </w:r>
      <w:r w:rsidR="00A1211F">
        <w:rPr>
          <w:rFonts w:ascii="Times New Roman" w:hAnsi="Times New Roman" w:cs="Times New Roman"/>
          <w:sz w:val="24"/>
          <w:szCs w:val="24"/>
        </w:rPr>
        <w:t>e</w:t>
      </w:r>
      <w:r>
        <w:rPr>
          <w:rFonts w:ascii="Times New Roman" w:hAnsi="Times New Roman" w:cs="Times New Roman"/>
          <w:sz w:val="24"/>
          <w:szCs w:val="24"/>
        </w:rPr>
        <w:t xml:space="preserve">lectron </w:t>
      </w:r>
      <w:r w:rsidR="00A1211F">
        <w:rPr>
          <w:rFonts w:ascii="Times New Roman" w:hAnsi="Times New Roman" w:cs="Times New Roman"/>
          <w:sz w:val="24"/>
          <w:szCs w:val="24"/>
        </w:rPr>
        <w:t>m</w:t>
      </w:r>
      <w:r>
        <w:rPr>
          <w:rFonts w:ascii="Times New Roman" w:hAnsi="Times New Roman" w:cs="Times New Roman"/>
          <w:sz w:val="24"/>
          <w:szCs w:val="24"/>
        </w:rPr>
        <w:t xml:space="preserve">icroscopy is very useful for observing surface features in complex particle matrices and for determining elemental compositions. SEM cannot, however, detect small diameter fibers (~&lt;0.2 mm) and cannot determine crystal structure. </w:t>
      </w:r>
    </w:p>
    <w:p w:rsidR="00C209FB" w:rsidRDefault="00C209FB" w:rsidP="004B7B7D">
      <w:pPr>
        <w:pStyle w:val="PlainText"/>
        <w:ind w:left="720"/>
        <w:jc w:val="both"/>
        <w:rPr>
          <w:rFonts w:ascii="Times New Roman" w:hAnsi="Times New Roman" w:cs="Times New Roman"/>
          <w:sz w:val="24"/>
          <w:szCs w:val="24"/>
        </w:rPr>
      </w:pPr>
    </w:p>
    <w:p w:rsidR="00C209FB" w:rsidRDefault="00C209FB" w:rsidP="004B7B7D">
      <w:pPr>
        <w:pStyle w:val="PlainText"/>
        <w:ind w:left="720"/>
        <w:rPr>
          <w:rFonts w:ascii="Times New Roman" w:hAnsi="Times New Roman" w:cs="Times New Roman"/>
          <w:sz w:val="24"/>
          <w:szCs w:val="24"/>
        </w:rPr>
      </w:pPr>
      <w:r w:rsidRPr="005E175E">
        <w:rPr>
          <w:rFonts w:ascii="Times New Roman" w:hAnsi="Times New Roman" w:cs="Times New Roman"/>
          <w:sz w:val="24"/>
          <w:szCs w:val="24"/>
        </w:rPr>
        <w:t>Field test kits should never be used to confirm the presence or absence of asbestos since their results are unreliable</w:t>
      </w:r>
      <w:r>
        <w:rPr>
          <w:rFonts w:ascii="Times New Roman" w:hAnsi="Times New Roman" w:cs="Times New Roman"/>
          <w:sz w:val="24"/>
          <w:szCs w:val="24"/>
        </w:rPr>
        <w:t xml:space="preserve">. </w:t>
      </w:r>
    </w:p>
    <w:p w:rsidR="00C209FB" w:rsidRDefault="00C209FB" w:rsidP="00E34853">
      <w:pPr>
        <w:pStyle w:val="PlainText"/>
        <w:jc w:val="both"/>
        <w:rPr>
          <w:rFonts w:ascii="Times New Roman" w:hAnsi="Times New Roman" w:cs="Times New Roman"/>
          <w:sz w:val="24"/>
          <w:szCs w:val="24"/>
        </w:rPr>
      </w:pPr>
    </w:p>
    <w:p w:rsidR="00C209FB" w:rsidRPr="00501955" w:rsidRDefault="00C209FB" w:rsidP="00BC4CCA">
      <w:pPr>
        <w:pStyle w:val="PlainText"/>
        <w:jc w:val="both"/>
        <w:rPr>
          <w:rFonts w:ascii="Times New Roman" w:hAnsi="Times New Roman" w:cs="Times New Roman"/>
          <w:b/>
          <w:i/>
          <w:sz w:val="28"/>
          <w:szCs w:val="24"/>
        </w:rPr>
      </w:pPr>
      <w:r w:rsidRPr="00501955">
        <w:rPr>
          <w:rFonts w:ascii="Times New Roman" w:hAnsi="Times New Roman" w:cs="Times New Roman"/>
          <w:b/>
          <w:i/>
          <w:sz w:val="28"/>
          <w:szCs w:val="24"/>
        </w:rPr>
        <w:t xml:space="preserve">Quality Assurance </w:t>
      </w:r>
    </w:p>
    <w:p w:rsidR="00C209FB" w:rsidRPr="00501955" w:rsidRDefault="00C209FB" w:rsidP="00E34853">
      <w:pPr>
        <w:pStyle w:val="PlainText"/>
        <w:jc w:val="both"/>
        <w:rPr>
          <w:rFonts w:ascii="Times New Roman" w:hAnsi="Times New Roman" w:cs="Times New Roman"/>
          <w:sz w:val="24"/>
          <w:szCs w:val="24"/>
        </w:rPr>
      </w:pPr>
    </w:p>
    <w:p w:rsidR="00C209FB" w:rsidRPr="00501955" w:rsidRDefault="00C209FB" w:rsidP="00BC4CCA">
      <w:pPr>
        <w:pStyle w:val="PlainText"/>
        <w:ind w:left="360"/>
        <w:jc w:val="both"/>
        <w:rPr>
          <w:rFonts w:ascii="Times New Roman" w:hAnsi="Times New Roman" w:cs="Times New Roman"/>
          <w:b/>
          <w:i/>
          <w:sz w:val="24"/>
          <w:szCs w:val="24"/>
        </w:rPr>
      </w:pPr>
      <w:r w:rsidRPr="00501955">
        <w:rPr>
          <w:rFonts w:ascii="Times New Roman" w:hAnsi="Times New Roman" w:cs="Times New Roman"/>
          <w:b/>
          <w:i/>
          <w:sz w:val="24"/>
          <w:szCs w:val="24"/>
        </w:rPr>
        <w:t xml:space="preserve">Sample Identification Numbers </w:t>
      </w:r>
    </w:p>
    <w:p w:rsidR="00C209FB" w:rsidRDefault="00C209FB" w:rsidP="00E34853">
      <w:pPr>
        <w:pStyle w:val="PlainText"/>
        <w:jc w:val="both"/>
        <w:rPr>
          <w:rFonts w:ascii="Times New Roman" w:hAnsi="Times New Roman" w:cs="Times New Roman"/>
          <w:sz w:val="24"/>
          <w:szCs w:val="24"/>
        </w:rPr>
      </w:pPr>
    </w:p>
    <w:p w:rsidR="00C209FB" w:rsidRDefault="00E006BC" w:rsidP="00BC4CCA">
      <w:pPr>
        <w:pStyle w:val="PlainText"/>
        <w:ind w:left="360"/>
        <w:rPr>
          <w:rFonts w:ascii="Times New Roman" w:hAnsi="Times New Roman" w:cs="Times New Roman"/>
          <w:sz w:val="24"/>
          <w:szCs w:val="24"/>
        </w:rPr>
      </w:pPr>
      <w:r w:rsidRPr="00FC097C">
        <w:rPr>
          <w:rFonts w:ascii="Times New Roman" w:hAnsi="Times New Roman" w:cs="Times New Roman"/>
          <w:sz w:val="24"/>
          <w:szCs w:val="24"/>
        </w:rPr>
        <w:t>A unique identification number must be assigned to each sample. This number could be a combination of a site code and the date and time the sample was taken. For example, a sample obtained at St. Joseph's Hospital on July 1, 2010 at 2:17 pm, could be assigned the following number:</w:t>
      </w:r>
      <w:r w:rsidR="00C209FB">
        <w:rPr>
          <w:rFonts w:ascii="Times New Roman" w:hAnsi="Times New Roman" w:cs="Times New Roman"/>
          <w:sz w:val="24"/>
          <w:szCs w:val="24"/>
        </w:rPr>
        <w:t xml:space="preserve"> </w:t>
      </w:r>
    </w:p>
    <w:p w:rsidR="00C209FB" w:rsidRDefault="00C209FB" w:rsidP="00BC4CCA">
      <w:pPr>
        <w:pStyle w:val="PlainText"/>
        <w:ind w:left="360"/>
        <w:jc w:val="both"/>
        <w:rPr>
          <w:rFonts w:ascii="Times New Roman" w:hAnsi="Times New Roman" w:cs="Times New Roman"/>
          <w:sz w:val="24"/>
          <w:szCs w:val="24"/>
        </w:rPr>
      </w:pPr>
    </w:p>
    <w:p w:rsidR="00C209FB" w:rsidRDefault="00C209FB" w:rsidP="00BC4CCA">
      <w:pPr>
        <w:pStyle w:val="PlainText"/>
        <w:ind w:left="720"/>
        <w:jc w:val="both"/>
        <w:rPr>
          <w:rFonts w:ascii="Times New Roman" w:hAnsi="Times New Roman" w:cs="Times New Roman"/>
          <w:b/>
          <w:sz w:val="24"/>
          <w:szCs w:val="24"/>
        </w:rPr>
      </w:pPr>
      <w:r>
        <w:rPr>
          <w:rFonts w:ascii="Times New Roman" w:hAnsi="Times New Roman" w:cs="Times New Roman"/>
          <w:b/>
          <w:sz w:val="24"/>
          <w:szCs w:val="24"/>
        </w:rPr>
        <w:t>SJH</w:t>
      </w:r>
      <w:r w:rsidR="00A54884">
        <w:rPr>
          <w:rFonts w:ascii="Times New Roman" w:hAnsi="Times New Roman" w:cs="Times New Roman"/>
          <w:b/>
          <w:sz w:val="24"/>
          <w:szCs w:val="24"/>
        </w:rPr>
        <w:t>-</w:t>
      </w:r>
      <w:r w:rsidR="00452739">
        <w:rPr>
          <w:rFonts w:ascii="Times New Roman" w:hAnsi="Times New Roman" w:cs="Times New Roman"/>
          <w:b/>
          <w:sz w:val="24"/>
          <w:szCs w:val="24"/>
        </w:rPr>
        <w:t>1</w:t>
      </w:r>
      <w:r w:rsidR="00A54884">
        <w:rPr>
          <w:rFonts w:ascii="Times New Roman" w:hAnsi="Times New Roman" w:cs="Times New Roman"/>
          <w:b/>
          <w:sz w:val="24"/>
          <w:szCs w:val="24"/>
        </w:rPr>
        <w:t>20701-</w:t>
      </w:r>
      <w:r w:rsidR="00452739">
        <w:rPr>
          <w:rFonts w:ascii="Times New Roman" w:hAnsi="Times New Roman" w:cs="Times New Roman"/>
          <w:b/>
          <w:sz w:val="24"/>
          <w:szCs w:val="24"/>
        </w:rPr>
        <w:t>14</w:t>
      </w:r>
      <w:r w:rsidR="00E006BC">
        <w:rPr>
          <w:rFonts w:ascii="Times New Roman" w:hAnsi="Times New Roman" w:cs="Times New Roman"/>
          <w:b/>
          <w:sz w:val="24"/>
          <w:szCs w:val="24"/>
        </w:rPr>
        <w:t>17</w:t>
      </w:r>
    </w:p>
    <w:p w:rsidR="00C209FB" w:rsidRDefault="00C209FB" w:rsidP="00BC4CCA">
      <w:pPr>
        <w:pStyle w:val="PlainText"/>
        <w:ind w:left="360"/>
        <w:jc w:val="both"/>
        <w:rPr>
          <w:rFonts w:ascii="Times New Roman" w:hAnsi="Times New Roman" w:cs="Times New Roman"/>
          <w:sz w:val="24"/>
          <w:szCs w:val="24"/>
        </w:rPr>
      </w:pPr>
    </w:p>
    <w:p w:rsidR="00C209FB" w:rsidRDefault="00C209FB" w:rsidP="00BC4CCA">
      <w:pPr>
        <w:pStyle w:val="PlainText"/>
        <w:ind w:left="360"/>
        <w:rPr>
          <w:rFonts w:ascii="Times New Roman" w:hAnsi="Times New Roman" w:cs="Times New Roman"/>
          <w:sz w:val="24"/>
          <w:szCs w:val="24"/>
        </w:rPr>
      </w:pPr>
      <w:r>
        <w:rPr>
          <w:rFonts w:ascii="Times New Roman" w:hAnsi="Times New Roman" w:cs="Times New Roman"/>
          <w:sz w:val="24"/>
          <w:szCs w:val="24"/>
        </w:rPr>
        <w:t xml:space="preserve">Use of a </w:t>
      </w:r>
      <w:r w:rsidR="00A54884">
        <w:rPr>
          <w:rFonts w:ascii="Times New Roman" w:hAnsi="Times New Roman" w:cs="Times New Roman"/>
          <w:sz w:val="24"/>
          <w:szCs w:val="24"/>
        </w:rPr>
        <w:t xml:space="preserve">consistent </w:t>
      </w:r>
      <w:r>
        <w:rPr>
          <w:rFonts w:ascii="Times New Roman" w:hAnsi="Times New Roman" w:cs="Times New Roman"/>
          <w:sz w:val="24"/>
          <w:szCs w:val="24"/>
        </w:rPr>
        <w:t xml:space="preserve">numbering system can help reduce a microscopist's potential bias. For example, if the numbering system chosen clearly indicates that seven samples were taken from the same room, a microscopist might not be objective when analyzing each sample. </w:t>
      </w:r>
    </w:p>
    <w:p w:rsidR="00C209FB" w:rsidRDefault="00C209FB" w:rsidP="00BC4CCA">
      <w:pPr>
        <w:pStyle w:val="PlainText"/>
        <w:ind w:left="360"/>
        <w:jc w:val="both"/>
        <w:rPr>
          <w:rFonts w:ascii="Times New Roman" w:hAnsi="Times New Roman" w:cs="Times New Roman"/>
          <w:sz w:val="24"/>
          <w:szCs w:val="24"/>
        </w:rPr>
      </w:pPr>
    </w:p>
    <w:p w:rsidR="00E006BC" w:rsidRDefault="00C209FB" w:rsidP="00E006BC">
      <w:pPr>
        <w:pStyle w:val="PlainText"/>
        <w:ind w:left="360"/>
        <w:rPr>
          <w:rFonts w:ascii="Times New Roman" w:hAnsi="Times New Roman" w:cs="Times New Roman"/>
          <w:sz w:val="24"/>
          <w:szCs w:val="24"/>
        </w:rPr>
      </w:pPr>
      <w:r>
        <w:rPr>
          <w:rFonts w:ascii="Times New Roman" w:hAnsi="Times New Roman" w:cs="Times New Roman"/>
          <w:sz w:val="24"/>
          <w:szCs w:val="24"/>
        </w:rPr>
        <w:t xml:space="preserve">Be sure to reference sample numbers properly in project notes, </w:t>
      </w:r>
      <w:r w:rsidR="00452739">
        <w:rPr>
          <w:rFonts w:ascii="Times New Roman" w:hAnsi="Times New Roman" w:cs="Times New Roman"/>
          <w:sz w:val="24"/>
          <w:szCs w:val="24"/>
        </w:rPr>
        <w:t>COC</w:t>
      </w:r>
      <w:r>
        <w:rPr>
          <w:rFonts w:ascii="Times New Roman" w:hAnsi="Times New Roman" w:cs="Times New Roman"/>
          <w:sz w:val="24"/>
          <w:szCs w:val="24"/>
        </w:rPr>
        <w:t xml:space="preserve"> forms</w:t>
      </w:r>
      <w:r w:rsidR="00452739">
        <w:rPr>
          <w:rFonts w:ascii="Times New Roman" w:hAnsi="Times New Roman" w:cs="Times New Roman"/>
          <w:sz w:val="24"/>
          <w:szCs w:val="24"/>
        </w:rPr>
        <w:t xml:space="preserve"> and</w:t>
      </w:r>
      <w:r>
        <w:rPr>
          <w:rFonts w:ascii="Times New Roman" w:hAnsi="Times New Roman" w:cs="Times New Roman"/>
          <w:sz w:val="24"/>
          <w:szCs w:val="24"/>
        </w:rPr>
        <w:t xml:space="preserve"> final reports</w:t>
      </w:r>
      <w:r w:rsidR="001E2D51">
        <w:rPr>
          <w:rFonts w:ascii="Times New Roman" w:hAnsi="Times New Roman" w:cs="Times New Roman"/>
          <w:sz w:val="24"/>
          <w:szCs w:val="24"/>
        </w:rPr>
        <w:t xml:space="preserve">. </w:t>
      </w:r>
      <w:r>
        <w:rPr>
          <w:rFonts w:ascii="Times New Roman" w:hAnsi="Times New Roman" w:cs="Times New Roman"/>
          <w:sz w:val="24"/>
          <w:szCs w:val="24"/>
        </w:rPr>
        <w:t>Failure to do so</w:t>
      </w:r>
      <w:r w:rsidR="0095741C">
        <w:rPr>
          <w:rFonts w:ascii="Times New Roman" w:hAnsi="Times New Roman" w:cs="Times New Roman"/>
          <w:sz w:val="24"/>
          <w:szCs w:val="24"/>
        </w:rPr>
        <w:t xml:space="preserve"> </w:t>
      </w:r>
      <w:r>
        <w:rPr>
          <w:rFonts w:ascii="Times New Roman" w:hAnsi="Times New Roman" w:cs="Times New Roman"/>
          <w:sz w:val="24"/>
          <w:szCs w:val="24"/>
        </w:rPr>
        <w:t>can attract negative scrutiny.</w:t>
      </w:r>
    </w:p>
    <w:p w:rsidR="00C209FB" w:rsidRPr="00501955" w:rsidRDefault="00E006BC" w:rsidP="00E006BC">
      <w:pPr>
        <w:pStyle w:val="PlainText"/>
        <w:ind w:left="360"/>
        <w:rPr>
          <w:rFonts w:ascii="Times New Roman" w:hAnsi="Times New Roman" w:cs="Times New Roman"/>
          <w:b/>
          <w:i/>
          <w:sz w:val="24"/>
          <w:szCs w:val="24"/>
        </w:rPr>
      </w:pPr>
      <w:r>
        <w:rPr>
          <w:rFonts w:ascii="Times New Roman" w:hAnsi="Times New Roman" w:cs="Times New Roman"/>
          <w:sz w:val="24"/>
          <w:szCs w:val="24"/>
        </w:rPr>
        <w:br w:type="page"/>
      </w:r>
      <w:r w:rsidR="00C209FB" w:rsidRPr="00501955">
        <w:rPr>
          <w:rFonts w:ascii="Times New Roman" w:hAnsi="Times New Roman" w:cs="Times New Roman"/>
          <w:b/>
          <w:i/>
          <w:sz w:val="24"/>
          <w:szCs w:val="24"/>
        </w:rPr>
        <w:lastRenderedPageBreak/>
        <w:t xml:space="preserve">Chain-of-Custody Forms </w:t>
      </w:r>
    </w:p>
    <w:p w:rsidR="00C209FB" w:rsidRPr="00A427C0" w:rsidRDefault="00C209FB" w:rsidP="00E34853">
      <w:pPr>
        <w:pStyle w:val="PlainText"/>
        <w:jc w:val="both"/>
        <w:rPr>
          <w:rFonts w:ascii="Times New Roman" w:hAnsi="Times New Roman" w:cs="Times New Roman"/>
          <w:sz w:val="24"/>
          <w:szCs w:val="24"/>
        </w:rPr>
      </w:pPr>
    </w:p>
    <w:p w:rsidR="00C209FB" w:rsidRDefault="00C209FB" w:rsidP="00BC4CCA">
      <w:pPr>
        <w:pStyle w:val="PlainText"/>
        <w:ind w:left="360"/>
        <w:rPr>
          <w:rFonts w:ascii="Times New Roman" w:hAnsi="Times New Roman" w:cs="Times New Roman"/>
          <w:sz w:val="24"/>
          <w:szCs w:val="24"/>
        </w:rPr>
      </w:pPr>
      <w:r>
        <w:rPr>
          <w:rFonts w:ascii="Times New Roman" w:hAnsi="Times New Roman" w:cs="Times New Roman"/>
          <w:sz w:val="24"/>
          <w:szCs w:val="24"/>
        </w:rPr>
        <w:t>In order to ensure that all samples are properly identified and tracked from the point of sample collection through receipt by the analytical laboratory, EPA requires that a COC form be completed and accompany the samples when they leave the possession of the inspector. (See Figure 6-</w:t>
      </w:r>
      <w:r w:rsidR="00682DD6">
        <w:rPr>
          <w:rFonts w:ascii="Times New Roman" w:hAnsi="Times New Roman" w:cs="Times New Roman"/>
          <w:sz w:val="24"/>
          <w:szCs w:val="24"/>
        </w:rPr>
        <w:t>1</w:t>
      </w:r>
      <w:r>
        <w:rPr>
          <w:rFonts w:ascii="Times New Roman" w:hAnsi="Times New Roman" w:cs="Times New Roman"/>
          <w:sz w:val="24"/>
          <w:szCs w:val="24"/>
        </w:rPr>
        <w:t xml:space="preserve">.) </w:t>
      </w:r>
    </w:p>
    <w:p w:rsidR="005A5944" w:rsidRDefault="005A5944" w:rsidP="00BC4CCA">
      <w:pPr>
        <w:pStyle w:val="PlainText"/>
        <w:ind w:left="360"/>
        <w:rPr>
          <w:rFonts w:ascii="Times New Roman" w:hAnsi="Times New Roman" w:cs="Times New Roman"/>
          <w:sz w:val="24"/>
          <w:szCs w:val="24"/>
        </w:rPr>
      </w:pPr>
    </w:p>
    <w:p w:rsidR="00A3790C" w:rsidRDefault="00A3790C" w:rsidP="00A3790C">
      <w:pPr>
        <w:pStyle w:val="PlainText"/>
        <w:ind w:left="360"/>
        <w:jc w:val="both"/>
        <w:rPr>
          <w:rFonts w:ascii="Times New Roman" w:hAnsi="Times New Roman" w:cs="Times New Roman"/>
          <w:sz w:val="24"/>
          <w:szCs w:val="24"/>
        </w:rPr>
      </w:pPr>
      <w:r>
        <w:rPr>
          <w:rFonts w:ascii="Times New Roman" w:hAnsi="Times New Roman" w:cs="Times New Roman"/>
          <w:sz w:val="24"/>
          <w:szCs w:val="24"/>
        </w:rPr>
        <w:t xml:space="preserve">A COC form should contain the following information: </w:t>
      </w:r>
    </w:p>
    <w:p w:rsidR="00A3790C" w:rsidRDefault="00A3790C" w:rsidP="00A3790C">
      <w:pPr>
        <w:pStyle w:val="PlainText"/>
        <w:jc w:val="both"/>
        <w:rPr>
          <w:rFonts w:ascii="Times New Roman" w:hAnsi="Times New Roman" w:cs="Times New Roman"/>
          <w:sz w:val="24"/>
          <w:szCs w:val="24"/>
        </w:rPr>
      </w:pPr>
    </w:p>
    <w:p w:rsidR="00A3790C" w:rsidRDefault="00A3790C" w:rsidP="00A3790C">
      <w:pPr>
        <w:pStyle w:val="PlainText"/>
        <w:numPr>
          <w:ilvl w:val="0"/>
          <w:numId w:val="12"/>
        </w:numPr>
        <w:tabs>
          <w:tab w:val="clear" w:pos="2160"/>
        </w:tabs>
        <w:ind w:left="720"/>
        <w:jc w:val="both"/>
        <w:rPr>
          <w:rFonts w:ascii="Times New Roman" w:hAnsi="Times New Roman" w:cs="Times New Roman"/>
          <w:sz w:val="24"/>
          <w:szCs w:val="24"/>
        </w:rPr>
      </w:pPr>
      <w:r>
        <w:rPr>
          <w:rFonts w:ascii="Times New Roman" w:hAnsi="Times New Roman" w:cs="Times New Roman"/>
          <w:sz w:val="24"/>
          <w:szCs w:val="24"/>
        </w:rPr>
        <w:t xml:space="preserve">Project name and address; </w:t>
      </w:r>
    </w:p>
    <w:p w:rsidR="00A3790C" w:rsidRDefault="00A3790C" w:rsidP="00A3790C">
      <w:pPr>
        <w:pStyle w:val="PlainText"/>
        <w:ind w:left="720"/>
        <w:jc w:val="both"/>
        <w:rPr>
          <w:rFonts w:ascii="Times New Roman" w:hAnsi="Times New Roman" w:cs="Times New Roman"/>
          <w:sz w:val="24"/>
          <w:szCs w:val="24"/>
        </w:rPr>
      </w:pPr>
    </w:p>
    <w:p w:rsidR="00A3790C" w:rsidRDefault="00A3790C" w:rsidP="00A3790C">
      <w:pPr>
        <w:pStyle w:val="PlainText"/>
        <w:numPr>
          <w:ilvl w:val="0"/>
          <w:numId w:val="12"/>
        </w:numPr>
        <w:tabs>
          <w:tab w:val="clear" w:pos="2160"/>
        </w:tabs>
        <w:ind w:left="720"/>
        <w:jc w:val="both"/>
        <w:rPr>
          <w:rFonts w:ascii="Times New Roman" w:hAnsi="Times New Roman" w:cs="Times New Roman"/>
          <w:sz w:val="24"/>
          <w:szCs w:val="24"/>
        </w:rPr>
      </w:pPr>
      <w:r>
        <w:rPr>
          <w:rFonts w:ascii="Times New Roman" w:hAnsi="Times New Roman" w:cs="Times New Roman"/>
          <w:sz w:val="24"/>
          <w:szCs w:val="24"/>
        </w:rPr>
        <w:t xml:space="preserve">Date of inspection/sampling; </w:t>
      </w:r>
    </w:p>
    <w:p w:rsidR="00A3790C" w:rsidRDefault="00A3790C" w:rsidP="00A3790C">
      <w:pPr>
        <w:pStyle w:val="PlainText"/>
        <w:ind w:left="720"/>
        <w:jc w:val="both"/>
        <w:rPr>
          <w:rFonts w:ascii="Times New Roman" w:hAnsi="Times New Roman" w:cs="Times New Roman"/>
          <w:sz w:val="24"/>
          <w:szCs w:val="24"/>
        </w:rPr>
      </w:pPr>
    </w:p>
    <w:p w:rsidR="00A3790C" w:rsidRDefault="00A3790C" w:rsidP="00A3790C">
      <w:pPr>
        <w:pStyle w:val="PlainText"/>
        <w:numPr>
          <w:ilvl w:val="0"/>
          <w:numId w:val="12"/>
        </w:numPr>
        <w:tabs>
          <w:tab w:val="clear" w:pos="2160"/>
        </w:tabs>
        <w:ind w:left="720"/>
        <w:jc w:val="both"/>
        <w:rPr>
          <w:rFonts w:ascii="Times New Roman" w:hAnsi="Times New Roman" w:cs="Times New Roman"/>
          <w:sz w:val="24"/>
          <w:szCs w:val="24"/>
        </w:rPr>
      </w:pPr>
      <w:r>
        <w:rPr>
          <w:rFonts w:ascii="Times New Roman" w:hAnsi="Times New Roman" w:cs="Times New Roman"/>
          <w:sz w:val="24"/>
          <w:szCs w:val="24"/>
        </w:rPr>
        <w:t xml:space="preserve">Sample identification numbers; </w:t>
      </w:r>
    </w:p>
    <w:p w:rsidR="00A3790C" w:rsidRDefault="00A3790C" w:rsidP="00A3790C">
      <w:pPr>
        <w:pStyle w:val="PlainText"/>
        <w:ind w:left="720"/>
        <w:jc w:val="both"/>
        <w:rPr>
          <w:rFonts w:ascii="Times New Roman" w:hAnsi="Times New Roman" w:cs="Times New Roman"/>
          <w:sz w:val="24"/>
          <w:szCs w:val="24"/>
        </w:rPr>
      </w:pPr>
    </w:p>
    <w:p w:rsidR="00A3790C" w:rsidRDefault="00A3790C" w:rsidP="00A3790C">
      <w:pPr>
        <w:pStyle w:val="PlainText"/>
        <w:numPr>
          <w:ilvl w:val="0"/>
          <w:numId w:val="12"/>
        </w:numPr>
        <w:tabs>
          <w:tab w:val="clear" w:pos="2160"/>
        </w:tabs>
        <w:ind w:left="720"/>
        <w:jc w:val="both"/>
        <w:rPr>
          <w:rFonts w:ascii="Times New Roman" w:hAnsi="Times New Roman" w:cs="Times New Roman"/>
          <w:sz w:val="24"/>
          <w:szCs w:val="24"/>
        </w:rPr>
      </w:pPr>
      <w:r>
        <w:rPr>
          <w:rFonts w:ascii="Times New Roman" w:hAnsi="Times New Roman" w:cs="Times New Roman"/>
          <w:sz w:val="24"/>
          <w:szCs w:val="24"/>
        </w:rPr>
        <w:t xml:space="preserve">Name/signature of sampler and date; </w:t>
      </w:r>
    </w:p>
    <w:p w:rsidR="00A3790C" w:rsidRDefault="00A3790C" w:rsidP="00A3790C">
      <w:pPr>
        <w:pStyle w:val="PlainText"/>
        <w:ind w:left="720"/>
        <w:jc w:val="both"/>
        <w:rPr>
          <w:rFonts w:ascii="Times New Roman" w:hAnsi="Times New Roman" w:cs="Times New Roman"/>
          <w:sz w:val="24"/>
          <w:szCs w:val="24"/>
        </w:rPr>
      </w:pPr>
    </w:p>
    <w:p w:rsidR="00A3790C" w:rsidRDefault="00A3790C" w:rsidP="00A3790C">
      <w:pPr>
        <w:pStyle w:val="PlainText"/>
        <w:numPr>
          <w:ilvl w:val="0"/>
          <w:numId w:val="12"/>
        </w:numPr>
        <w:tabs>
          <w:tab w:val="clear" w:pos="2160"/>
        </w:tabs>
        <w:ind w:left="720"/>
        <w:jc w:val="both"/>
        <w:rPr>
          <w:rFonts w:ascii="Times New Roman" w:hAnsi="Times New Roman" w:cs="Times New Roman"/>
          <w:sz w:val="24"/>
          <w:szCs w:val="24"/>
        </w:rPr>
      </w:pPr>
      <w:r>
        <w:rPr>
          <w:rFonts w:ascii="Times New Roman" w:hAnsi="Times New Roman" w:cs="Times New Roman"/>
          <w:sz w:val="24"/>
          <w:szCs w:val="24"/>
        </w:rPr>
        <w:t xml:space="preserve">Name/signature of recipient(s) and date; </w:t>
      </w:r>
    </w:p>
    <w:p w:rsidR="00A3790C" w:rsidRDefault="00A3790C" w:rsidP="00A3790C">
      <w:pPr>
        <w:pStyle w:val="PlainText"/>
        <w:ind w:left="720"/>
        <w:jc w:val="both"/>
        <w:rPr>
          <w:rFonts w:ascii="Times New Roman" w:hAnsi="Times New Roman" w:cs="Times New Roman"/>
          <w:sz w:val="24"/>
          <w:szCs w:val="24"/>
        </w:rPr>
      </w:pPr>
    </w:p>
    <w:p w:rsidR="00A3790C" w:rsidRDefault="00A3790C" w:rsidP="00A3790C">
      <w:pPr>
        <w:pStyle w:val="PlainText"/>
        <w:numPr>
          <w:ilvl w:val="0"/>
          <w:numId w:val="12"/>
        </w:numPr>
        <w:tabs>
          <w:tab w:val="clear" w:pos="2160"/>
        </w:tabs>
        <w:ind w:left="720"/>
        <w:jc w:val="both"/>
        <w:rPr>
          <w:rFonts w:ascii="Times New Roman" w:hAnsi="Times New Roman" w:cs="Times New Roman"/>
          <w:sz w:val="24"/>
          <w:szCs w:val="24"/>
        </w:rPr>
      </w:pPr>
      <w:r>
        <w:rPr>
          <w:rFonts w:ascii="Times New Roman" w:hAnsi="Times New Roman" w:cs="Times New Roman"/>
          <w:sz w:val="24"/>
          <w:szCs w:val="24"/>
        </w:rPr>
        <w:t xml:space="preserve">Type of analysis to be performed; and </w:t>
      </w:r>
    </w:p>
    <w:p w:rsidR="00A3790C" w:rsidRDefault="00A3790C" w:rsidP="00A3790C">
      <w:pPr>
        <w:pStyle w:val="PlainText"/>
        <w:ind w:left="720"/>
        <w:jc w:val="both"/>
        <w:rPr>
          <w:rFonts w:ascii="Times New Roman" w:hAnsi="Times New Roman" w:cs="Times New Roman"/>
          <w:sz w:val="24"/>
          <w:szCs w:val="24"/>
        </w:rPr>
      </w:pPr>
    </w:p>
    <w:p w:rsidR="00A3790C" w:rsidRDefault="00A3790C" w:rsidP="00A3790C">
      <w:pPr>
        <w:pStyle w:val="PlainText"/>
        <w:numPr>
          <w:ilvl w:val="0"/>
          <w:numId w:val="12"/>
        </w:numPr>
        <w:tabs>
          <w:tab w:val="clear" w:pos="2160"/>
        </w:tabs>
        <w:ind w:left="720"/>
        <w:rPr>
          <w:rFonts w:ascii="Times New Roman" w:hAnsi="Times New Roman" w:cs="Times New Roman"/>
          <w:sz w:val="24"/>
          <w:szCs w:val="24"/>
        </w:rPr>
      </w:pPr>
      <w:r>
        <w:rPr>
          <w:rFonts w:ascii="Times New Roman" w:hAnsi="Times New Roman" w:cs="Times New Roman"/>
          <w:sz w:val="24"/>
          <w:szCs w:val="24"/>
        </w:rPr>
        <w:t>Other pertinent information, e.g., use of glove-bag sampling method, use of unusual sample container, dry material wetted by inspector, etc</w:t>
      </w:r>
      <w:r w:rsidRPr="00B41AF0">
        <w:rPr>
          <w:rFonts w:ascii="Times New Roman" w:hAnsi="Times New Roman" w:cs="Times New Roman"/>
          <w:sz w:val="24"/>
          <w:szCs w:val="24"/>
        </w:rPr>
        <w:t>. It is very important that the glove</w:t>
      </w:r>
      <w:r>
        <w:rPr>
          <w:rFonts w:ascii="Times New Roman" w:hAnsi="Times New Roman" w:cs="Times New Roman"/>
          <w:sz w:val="24"/>
          <w:szCs w:val="24"/>
        </w:rPr>
        <w:t>-</w:t>
      </w:r>
      <w:r w:rsidRPr="00B41AF0">
        <w:rPr>
          <w:rFonts w:ascii="Times New Roman" w:hAnsi="Times New Roman" w:cs="Times New Roman"/>
          <w:sz w:val="24"/>
          <w:szCs w:val="24"/>
        </w:rPr>
        <w:t>bag technique be noted on the COC form. When using the glove</w:t>
      </w:r>
      <w:r>
        <w:rPr>
          <w:rFonts w:ascii="Times New Roman" w:hAnsi="Times New Roman" w:cs="Times New Roman"/>
          <w:sz w:val="24"/>
          <w:szCs w:val="24"/>
        </w:rPr>
        <w:t>-</w:t>
      </w:r>
      <w:r w:rsidRPr="00B41AF0">
        <w:rPr>
          <w:rFonts w:ascii="Times New Roman" w:hAnsi="Times New Roman" w:cs="Times New Roman"/>
          <w:sz w:val="24"/>
          <w:szCs w:val="24"/>
        </w:rPr>
        <w:t xml:space="preserve">bag technique the inspector may NOT wet the sample as </w:t>
      </w:r>
      <w:r>
        <w:rPr>
          <w:rFonts w:ascii="Times New Roman" w:hAnsi="Times New Roman" w:cs="Times New Roman"/>
          <w:sz w:val="24"/>
          <w:szCs w:val="24"/>
        </w:rPr>
        <w:t>would</w:t>
      </w:r>
      <w:r w:rsidRPr="00B41AF0">
        <w:rPr>
          <w:rFonts w:ascii="Times New Roman" w:hAnsi="Times New Roman" w:cs="Times New Roman"/>
          <w:sz w:val="24"/>
          <w:szCs w:val="24"/>
        </w:rPr>
        <w:t xml:space="preserve"> ordinarily </w:t>
      </w:r>
      <w:r>
        <w:rPr>
          <w:rFonts w:ascii="Times New Roman" w:hAnsi="Times New Roman" w:cs="Times New Roman"/>
          <w:sz w:val="24"/>
          <w:szCs w:val="24"/>
        </w:rPr>
        <w:t>be</w:t>
      </w:r>
      <w:r w:rsidRPr="00B41AF0">
        <w:rPr>
          <w:rFonts w:ascii="Times New Roman" w:hAnsi="Times New Roman" w:cs="Times New Roman"/>
          <w:sz w:val="24"/>
          <w:szCs w:val="24"/>
        </w:rPr>
        <w:t xml:space="preserve"> do</w:t>
      </w:r>
      <w:r>
        <w:rPr>
          <w:rFonts w:ascii="Times New Roman" w:hAnsi="Times New Roman" w:cs="Times New Roman"/>
          <w:sz w:val="24"/>
          <w:szCs w:val="24"/>
        </w:rPr>
        <w:t>ne</w:t>
      </w:r>
      <w:r w:rsidRPr="00B41AF0">
        <w:rPr>
          <w:rFonts w:ascii="Times New Roman" w:hAnsi="Times New Roman" w:cs="Times New Roman"/>
          <w:sz w:val="24"/>
          <w:szCs w:val="24"/>
        </w:rPr>
        <w:t>. The laboratory probably will note that a particular sample was received “dry” and others were “wet</w:t>
      </w:r>
      <w:r>
        <w:rPr>
          <w:rFonts w:ascii="Times New Roman" w:hAnsi="Times New Roman" w:cs="Times New Roman"/>
          <w:sz w:val="24"/>
          <w:szCs w:val="24"/>
        </w:rPr>
        <w:t>.</w:t>
      </w:r>
      <w:r w:rsidRPr="00B41AF0">
        <w:rPr>
          <w:rFonts w:ascii="Times New Roman" w:hAnsi="Times New Roman" w:cs="Times New Roman"/>
          <w:sz w:val="24"/>
          <w:szCs w:val="24"/>
        </w:rPr>
        <w:t>”</w:t>
      </w:r>
      <w:r>
        <w:rPr>
          <w:rFonts w:ascii="Times New Roman" w:hAnsi="Times New Roman" w:cs="Times New Roman"/>
          <w:sz w:val="24"/>
          <w:szCs w:val="24"/>
        </w:rPr>
        <w:t xml:space="preserve"> In the absence of glove-bag notations</w:t>
      </w:r>
      <w:r w:rsidRPr="00B41AF0">
        <w:rPr>
          <w:rFonts w:ascii="Times New Roman" w:hAnsi="Times New Roman" w:cs="Times New Roman"/>
          <w:sz w:val="24"/>
          <w:szCs w:val="24"/>
        </w:rPr>
        <w:t xml:space="preserve">, </w:t>
      </w:r>
      <w:r>
        <w:rPr>
          <w:rFonts w:ascii="Times New Roman" w:hAnsi="Times New Roman" w:cs="Times New Roman"/>
          <w:sz w:val="24"/>
          <w:szCs w:val="24"/>
        </w:rPr>
        <w:t>i</w:t>
      </w:r>
      <w:r w:rsidRPr="00B41AF0">
        <w:rPr>
          <w:rFonts w:ascii="Times New Roman" w:hAnsi="Times New Roman" w:cs="Times New Roman"/>
          <w:sz w:val="24"/>
          <w:szCs w:val="24"/>
        </w:rPr>
        <w:t>mproper sampling technique</w:t>
      </w:r>
      <w:r>
        <w:rPr>
          <w:rFonts w:ascii="Times New Roman" w:hAnsi="Times New Roman" w:cs="Times New Roman"/>
          <w:sz w:val="24"/>
          <w:szCs w:val="24"/>
        </w:rPr>
        <w:t>s may be alleged</w:t>
      </w:r>
      <w:r w:rsidRPr="00B41AF0">
        <w:rPr>
          <w:rFonts w:ascii="Times New Roman" w:hAnsi="Times New Roman" w:cs="Times New Roman"/>
          <w:sz w:val="24"/>
          <w:szCs w:val="24"/>
        </w:rPr>
        <w:t>.</w:t>
      </w:r>
      <w:r>
        <w:rPr>
          <w:rFonts w:ascii="Times New Roman" w:hAnsi="Times New Roman" w:cs="Times New Roman"/>
          <w:sz w:val="24"/>
          <w:szCs w:val="24"/>
        </w:rPr>
        <w:t xml:space="preserve"> </w:t>
      </w:r>
    </w:p>
    <w:p w:rsidR="00A3790C" w:rsidRDefault="00A3790C" w:rsidP="00A3790C">
      <w:pPr>
        <w:pStyle w:val="PlainText"/>
        <w:jc w:val="both"/>
        <w:rPr>
          <w:rFonts w:ascii="Times New Roman" w:hAnsi="Times New Roman" w:cs="Times New Roman"/>
          <w:sz w:val="24"/>
          <w:szCs w:val="24"/>
        </w:rPr>
      </w:pPr>
    </w:p>
    <w:p w:rsidR="00E006BC" w:rsidRPr="00FC097C" w:rsidRDefault="00E006BC" w:rsidP="00E006BC">
      <w:pPr>
        <w:pStyle w:val="PlainText"/>
        <w:ind w:left="360"/>
        <w:rPr>
          <w:rFonts w:ascii="Times New Roman" w:hAnsi="Times New Roman" w:cs="Times New Roman"/>
          <w:sz w:val="24"/>
          <w:szCs w:val="24"/>
        </w:rPr>
      </w:pPr>
      <w:r>
        <w:rPr>
          <w:rFonts w:ascii="Times New Roman" w:hAnsi="Times New Roman" w:cs="Times New Roman"/>
          <w:sz w:val="24"/>
          <w:szCs w:val="24"/>
        </w:rPr>
        <w:t>Regulatory personnel should a</w:t>
      </w:r>
      <w:r w:rsidRPr="00FC097C">
        <w:rPr>
          <w:rFonts w:ascii="Times New Roman" w:hAnsi="Times New Roman" w:cs="Times New Roman"/>
          <w:sz w:val="24"/>
          <w:szCs w:val="24"/>
        </w:rPr>
        <w:t xml:space="preserve">void </w:t>
      </w:r>
      <w:r>
        <w:rPr>
          <w:rFonts w:ascii="Times New Roman" w:hAnsi="Times New Roman" w:cs="Times New Roman"/>
          <w:sz w:val="24"/>
          <w:szCs w:val="24"/>
        </w:rPr>
        <w:t xml:space="preserve">the inclusion of </w:t>
      </w:r>
      <w:r w:rsidRPr="00FC097C">
        <w:rPr>
          <w:rFonts w:ascii="Times New Roman" w:hAnsi="Times New Roman" w:cs="Times New Roman"/>
          <w:sz w:val="24"/>
          <w:szCs w:val="24"/>
        </w:rPr>
        <w:t xml:space="preserve">lengthy notes on the COC form. The COC form should contain only information which uniquely identifies each sample. Since some laboratories require the use of their own COC forms, inspectors should contact them ahead of time to learn proper procedures. </w:t>
      </w:r>
    </w:p>
    <w:p w:rsidR="00E006BC" w:rsidRPr="00FC097C" w:rsidRDefault="00E006BC" w:rsidP="00E006BC">
      <w:pPr>
        <w:pStyle w:val="PlainText"/>
        <w:ind w:left="360"/>
        <w:rPr>
          <w:rFonts w:ascii="Times New Roman" w:hAnsi="Times New Roman" w:cs="Times New Roman"/>
          <w:sz w:val="24"/>
          <w:szCs w:val="24"/>
        </w:rPr>
      </w:pPr>
    </w:p>
    <w:p w:rsidR="00BB6799" w:rsidRDefault="00E006BC" w:rsidP="00E006BC">
      <w:pPr>
        <w:pStyle w:val="PlainText"/>
        <w:ind w:left="360"/>
        <w:rPr>
          <w:rFonts w:ascii="Times New Roman" w:hAnsi="Times New Roman" w:cs="Times New Roman"/>
          <w:sz w:val="24"/>
          <w:szCs w:val="24"/>
        </w:rPr>
      </w:pPr>
      <w:r w:rsidRPr="00FC097C">
        <w:rPr>
          <w:rFonts w:ascii="Times New Roman" w:hAnsi="Times New Roman" w:cs="Times New Roman"/>
          <w:sz w:val="24"/>
          <w:szCs w:val="24"/>
        </w:rPr>
        <w:t>A COC form should be completed immediately after the inspection. If mistakes are made in transferring information from field notes or sample containers to the form, a new form should be completed</w:t>
      </w:r>
      <w:r>
        <w:rPr>
          <w:rFonts w:ascii="Times New Roman" w:hAnsi="Times New Roman" w:cs="Times New Roman"/>
          <w:sz w:val="24"/>
          <w:szCs w:val="24"/>
        </w:rPr>
        <w:t xml:space="preserve"> that is fully accurate</w:t>
      </w:r>
      <w:r w:rsidR="00BB6799">
        <w:rPr>
          <w:rFonts w:ascii="Times New Roman" w:hAnsi="Times New Roman" w:cs="Times New Roman"/>
          <w:sz w:val="24"/>
          <w:szCs w:val="24"/>
        </w:rPr>
        <w:t>.</w:t>
      </w:r>
    </w:p>
    <w:p w:rsidR="00E006BC" w:rsidRDefault="00BB6799" w:rsidP="00E006BC">
      <w:pPr>
        <w:pStyle w:val="PlainText"/>
        <w:ind w:left="360"/>
        <w:rPr>
          <w:rFonts w:ascii="Times New Roman" w:hAnsi="Times New Roman" w:cs="Times New Roman"/>
          <w:sz w:val="24"/>
          <w:szCs w:val="24"/>
        </w:rPr>
      </w:pPr>
      <w:r>
        <w:rPr>
          <w:rFonts w:ascii="Times New Roman" w:hAnsi="Times New Roman" w:cs="Times New Roman"/>
          <w:sz w:val="24"/>
          <w:szCs w:val="24"/>
        </w:rPr>
        <w:br w:type="page"/>
      </w:r>
      <w:r w:rsidR="007F1844">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79.25pt;height:600pt;visibility:visible;mso-wrap-style:square">
            <v:imagedata r:id="rId9" o:title="" croptop="10017f" cropbottom="6208f" cropleft="8399f" cropright="36298f"/>
          </v:shape>
        </w:pict>
      </w:r>
    </w:p>
    <w:p w:rsidR="00BB6799" w:rsidRDefault="00BB6799" w:rsidP="00BB6799">
      <w:pPr>
        <w:pStyle w:val="PlainText"/>
        <w:ind w:left="360"/>
        <w:jc w:val="center"/>
        <w:rPr>
          <w:rFonts w:ascii="Times New Roman" w:hAnsi="Times New Roman" w:cs="Times New Roman"/>
          <w:sz w:val="24"/>
          <w:szCs w:val="24"/>
        </w:rPr>
      </w:pPr>
      <w:r w:rsidRPr="00FC097C">
        <w:rPr>
          <w:rFonts w:ascii="Times New Roman" w:hAnsi="Times New Roman" w:cs="Times New Roman"/>
        </w:rPr>
        <w:t>Figure 6-1.</w:t>
      </w:r>
      <w:r>
        <w:rPr>
          <w:rFonts w:ascii="Times New Roman" w:hAnsi="Times New Roman" w:cs="Times New Roman"/>
        </w:rPr>
        <w:t xml:space="preserve"> Example</w:t>
      </w:r>
      <w:r w:rsidRPr="00FC097C">
        <w:rPr>
          <w:rFonts w:ascii="Times New Roman" w:hAnsi="Times New Roman" w:cs="Times New Roman"/>
        </w:rPr>
        <w:t xml:space="preserve"> Chain-of-Custody Form</w:t>
      </w:r>
    </w:p>
    <w:p w:rsidR="00BB6799" w:rsidRPr="00FC097C" w:rsidRDefault="00BB6799" w:rsidP="00E006BC">
      <w:pPr>
        <w:pStyle w:val="PlainText"/>
        <w:ind w:left="360"/>
        <w:rPr>
          <w:rFonts w:ascii="Times New Roman" w:hAnsi="Times New Roman" w:cs="Times New Roman"/>
          <w:sz w:val="24"/>
          <w:szCs w:val="24"/>
        </w:rPr>
      </w:pPr>
    </w:p>
    <w:p w:rsidR="00BB6799" w:rsidRPr="00FC097C" w:rsidRDefault="00BB6799" w:rsidP="00BB6799">
      <w:pPr>
        <w:pStyle w:val="PlainText"/>
        <w:ind w:left="360"/>
        <w:rPr>
          <w:rFonts w:ascii="Times New Roman" w:hAnsi="Times New Roman" w:cs="Times New Roman"/>
          <w:sz w:val="24"/>
          <w:szCs w:val="24"/>
        </w:rPr>
      </w:pPr>
      <w:r w:rsidRPr="00BB6799">
        <w:rPr>
          <w:rFonts w:ascii="Times New Roman" w:hAnsi="Times New Roman" w:cs="Times New Roman"/>
          <w:sz w:val="24"/>
          <w:szCs w:val="24"/>
        </w:rPr>
        <w:br w:type="page"/>
      </w:r>
      <w:r w:rsidRPr="00FC097C">
        <w:rPr>
          <w:rFonts w:ascii="Times New Roman" w:hAnsi="Times New Roman" w:cs="Times New Roman"/>
          <w:sz w:val="24"/>
          <w:szCs w:val="24"/>
        </w:rPr>
        <w:lastRenderedPageBreak/>
        <w:t>The form should not be signed until just before the samples leave the custody of the inspector.</w:t>
      </w:r>
    </w:p>
    <w:p w:rsidR="00BB6799" w:rsidRPr="00FC097C" w:rsidRDefault="00BB6799" w:rsidP="00BB6799">
      <w:pPr>
        <w:pStyle w:val="PlainText"/>
        <w:ind w:left="360"/>
        <w:rPr>
          <w:rFonts w:ascii="Times New Roman" w:hAnsi="Times New Roman" w:cs="Times New Roman"/>
          <w:sz w:val="24"/>
          <w:szCs w:val="24"/>
        </w:rPr>
      </w:pPr>
    </w:p>
    <w:p w:rsidR="00BB6799" w:rsidRPr="00FC097C" w:rsidRDefault="00BB6799" w:rsidP="00BB6799">
      <w:pPr>
        <w:pStyle w:val="PlainText"/>
        <w:ind w:left="360"/>
        <w:rPr>
          <w:rFonts w:ascii="Times New Roman" w:hAnsi="Times New Roman" w:cs="Times New Roman"/>
          <w:sz w:val="24"/>
          <w:szCs w:val="24"/>
        </w:rPr>
      </w:pPr>
      <w:r w:rsidRPr="00FC097C">
        <w:rPr>
          <w:rFonts w:ascii="Times New Roman" w:hAnsi="Times New Roman" w:cs="Times New Roman"/>
          <w:sz w:val="24"/>
          <w:szCs w:val="24"/>
        </w:rPr>
        <w:t>Every person who takes custody of the collected samples must sign the COC form. Samples should remain in the custody of one inspector until they are released to the laboratory in order to mitigate negative scrutiny on how the samples were handled post-inspection.</w:t>
      </w:r>
    </w:p>
    <w:p w:rsidR="00BB6799" w:rsidRDefault="00BB6799" w:rsidP="00BC4CCA">
      <w:pPr>
        <w:pStyle w:val="PlainText"/>
        <w:ind w:left="360"/>
        <w:jc w:val="both"/>
        <w:rPr>
          <w:rFonts w:ascii="Times New Roman" w:hAnsi="Times New Roman" w:cs="Times New Roman"/>
          <w:sz w:val="24"/>
          <w:szCs w:val="24"/>
        </w:rPr>
      </w:pPr>
    </w:p>
    <w:p w:rsidR="00C209FB" w:rsidRPr="00501955" w:rsidRDefault="00C209FB" w:rsidP="00BC4CCA">
      <w:pPr>
        <w:pStyle w:val="PlainText"/>
        <w:ind w:left="360"/>
        <w:jc w:val="both"/>
        <w:rPr>
          <w:rFonts w:ascii="Times New Roman" w:hAnsi="Times New Roman" w:cs="Times New Roman"/>
          <w:b/>
          <w:i/>
          <w:sz w:val="24"/>
          <w:szCs w:val="24"/>
        </w:rPr>
      </w:pPr>
      <w:r w:rsidRPr="00501955">
        <w:rPr>
          <w:rFonts w:ascii="Times New Roman" w:hAnsi="Times New Roman" w:cs="Times New Roman"/>
          <w:b/>
          <w:i/>
          <w:sz w:val="24"/>
          <w:szCs w:val="24"/>
        </w:rPr>
        <w:t xml:space="preserve">Quality Control (QC) Samples </w:t>
      </w:r>
    </w:p>
    <w:p w:rsidR="00C209FB" w:rsidRDefault="00C209FB" w:rsidP="00BC4CCA">
      <w:pPr>
        <w:pStyle w:val="PlainText"/>
        <w:ind w:left="360"/>
        <w:jc w:val="both"/>
        <w:rPr>
          <w:rFonts w:ascii="Times New Roman" w:hAnsi="Times New Roman" w:cs="Times New Roman"/>
          <w:sz w:val="24"/>
          <w:szCs w:val="24"/>
        </w:rPr>
      </w:pPr>
    </w:p>
    <w:p w:rsidR="00C209FB" w:rsidRDefault="00C209FB" w:rsidP="00BC4CCA">
      <w:pPr>
        <w:pStyle w:val="PlainText"/>
        <w:ind w:left="360"/>
        <w:rPr>
          <w:rFonts w:ascii="Times New Roman" w:hAnsi="Times New Roman" w:cs="Times New Roman"/>
          <w:sz w:val="24"/>
          <w:szCs w:val="24"/>
        </w:rPr>
      </w:pPr>
      <w:r>
        <w:rPr>
          <w:rFonts w:ascii="Times New Roman" w:hAnsi="Times New Roman" w:cs="Times New Roman"/>
          <w:sz w:val="24"/>
          <w:szCs w:val="24"/>
        </w:rPr>
        <w:t xml:space="preserve">Collection of side-by-side duplicates is recommended at the rate of </w:t>
      </w:r>
      <w:r w:rsidR="007B485E">
        <w:rPr>
          <w:rFonts w:ascii="Times New Roman" w:hAnsi="Times New Roman" w:cs="Times New Roman"/>
          <w:sz w:val="24"/>
          <w:szCs w:val="24"/>
        </w:rPr>
        <w:t>one</w:t>
      </w:r>
      <w:r>
        <w:rPr>
          <w:rFonts w:ascii="Times New Roman" w:hAnsi="Times New Roman" w:cs="Times New Roman"/>
          <w:sz w:val="24"/>
          <w:szCs w:val="24"/>
        </w:rPr>
        <w:t xml:space="preserve"> QC sample per building or </w:t>
      </w:r>
      <w:r w:rsidR="007B485E">
        <w:rPr>
          <w:rFonts w:ascii="Times New Roman" w:hAnsi="Times New Roman" w:cs="Times New Roman"/>
          <w:sz w:val="24"/>
          <w:szCs w:val="24"/>
        </w:rPr>
        <w:t>one</w:t>
      </w:r>
      <w:r>
        <w:rPr>
          <w:rFonts w:ascii="Times New Roman" w:hAnsi="Times New Roman" w:cs="Times New Roman"/>
          <w:sz w:val="24"/>
          <w:szCs w:val="24"/>
        </w:rPr>
        <w:t xml:space="preserve"> QC sample for every 20 samples taken, whichever is larger. Since analyses of QC samples can help determine both sampling and analytical precision, it is important that the laboratory conducting the analysis </w:t>
      </w:r>
      <w:r w:rsidRPr="007B485E">
        <w:rPr>
          <w:rFonts w:ascii="Times New Roman" w:hAnsi="Times New Roman" w:cs="Times New Roman"/>
          <w:bCs/>
          <w:sz w:val="24"/>
          <w:szCs w:val="24"/>
        </w:rPr>
        <w:t>not</w:t>
      </w:r>
      <w:r>
        <w:rPr>
          <w:rFonts w:ascii="Times New Roman" w:hAnsi="Times New Roman" w:cs="Times New Roman"/>
          <w:sz w:val="24"/>
          <w:szCs w:val="24"/>
        </w:rPr>
        <w:t xml:space="preserve"> know which samples are QC samples. </w:t>
      </w:r>
    </w:p>
    <w:p w:rsidR="00C209FB" w:rsidRDefault="00C209FB" w:rsidP="00BC4CCA">
      <w:pPr>
        <w:pStyle w:val="PlainText"/>
        <w:ind w:left="360"/>
        <w:rPr>
          <w:rFonts w:ascii="Times New Roman" w:hAnsi="Times New Roman" w:cs="Times New Roman"/>
          <w:sz w:val="24"/>
          <w:szCs w:val="24"/>
        </w:rPr>
      </w:pPr>
    </w:p>
    <w:p w:rsidR="00C209FB" w:rsidRDefault="00C209FB" w:rsidP="00BC4CCA">
      <w:pPr>
        <w:pStyle w:val="PlainText"/>
        <w:ind w:left="360"/>
        <w:rPr>
          <w:rFonts w:ascii="Times New Roman" w:hAnsi="Times New Roman" w:cs="Times New Roman"/>
          <w:sz w:val="24"/>
          <w:szCs w:val="24"/>
        </w:rPr>
      </w:pPr>
      <w:r>
        <w:rPr>
          <w:rFonts w:ascii="Times New Roman" w:hAnsi="Times New Roman" w:cs="Times New Roman"/>
          <w:sz w:val="24"/>
          <w:szCs w:val="24"/>
        </w:rPr>
        <w:t xml:space="preserve">Inspectors can help ensure nonbiased analysis by collecting a side-by-side sample non-sequentially. The inspector should gather several samples at the facility and then go back to one of the sample locations for the side-by-side duplicate. In this way the side-by-side samples' identification numbers are not consecutive in time or number. </w:t>
      </w:r>
    </w:p>
    <w:p w:rsidR="00C209FB" w:rsidRDefault="00C209FB" w:rsidP="00BC4CCA">
      <w:pPr>
        <w:pStyle w:val="PlainText"/>
        <w:ind w:left="360"/>
        <w:rPr>
          <w:rFonts w:ascii="Times New Roman" w:hAnsi="Times New Roman" w:cs="Times New Roman"/>
          <w:sz w:val="24"/>
          <w:szCs w:val="24"/>
        </w:rPr>
      </w:pPr>
    </w:p>
    <w:p w:rsidR="00C209FB" w:rsidRDefault="00C209FB" w:rsidP="00BC4CCA">
      <w:pPr>
        <w:pStyle w:val="PlainText"/>
        <w:ind w:left="360"/>
        <w:rPr>
          <w:rFonts w:ascii="Times New Roman" w:hAnsi="Times New Roman" w:cs="Times New Roman"/>
          <w:sz w:val="24"/>
          <w:szCs w:val="24"/>
        </w:rPr>
      </w:pPr>
      <w:r>
        <w:rPr>
          <w:rFonts w:ascii="Times New Roman" w:hAnsi="Times New Roman" w:cs="Times New Roman"/>
          <w:sz w:val="24"/>
          <w:szCs w:val="24"/>
        </w:rPr>
        <w:t xml:space="preserve">Side-by-side duplicates are analyzed to determine the consistency of analysis within a laboratory. Significant differences in analytical results </w:t>
      </w:r>
      <w:r w:rsidR="00881889">
        <w:rPr>
          <w:rFonts w:ascii="Times New Roman" w:hAnsi="Times New Roman" w:cs="Times New Roman"/>
          <w:sz w:val="24"/>
          <w:szCs w:val="24"/>
        </w:rPr>
        <w:t xml:space="preserve">for </w:t>
      </w:r>
      <w:r w:rsidR="00A3790C">
        <w:rPr>
          <w:rFonts w:ascii="Times New Roman" w:hAnsi="Times New Roman" w:cs="Times New Roman"/>
          <w:sz w:val="24"/>
          <w:szCs w:val="24"/>
        </w:rPr>
        <w:t>such</w:t>
      </w:r>
      <w:r w:rsidR="00881889">
        <w:rPr>
          <w:rFonts w:ascii="Times New Roman" w:hAnsi="Times New Roman" w:cs="Times New Roman"/>
          <w:sz w:val="24"/>
          <w:szCs w:val="24"/>
        </w:rPr>
        <w:t xml:space="preserve"> samples </w:t>
      </w:r>
      <w:r>
        <w:rPr>
          <w:rFonts w:ascii="Times New Roman" w:hAnsi="Times New Roman" w:cs="Times New Roman"/>
          <w:sz w:val="24"/>
          <w:szCs w:val="24"/>
        </w:rPr>
        <w:t xml:space="preserve">should not be </w:t>
      </w:r>
      <w:r w:rsidR="00881889">
        <w:rPr>
          <w:rFonts w:ascii="Times New Roman" w:hAnsi="Times New Roman" w:cs="Times New Roman"/>
          <w:sz w:val="24"/>
          <w:szCs w:val="24"/>
        </w:rPr>
        <w:t>encountered</w:t>
      </w:r>
      <w:r>
        <w:rPr>
          <w:rFonts w:ascii="Times New Roman" w:hAnsi="Times New Roman" w:cs="Times New Roman"/>
          <w:sz w:val="24"/>
          <w:szCs w:val="24"/>
        </w:rPr>
        <w:t>. Splits of side-by side duplicates may also be sent to a second laboratory to confirm the results of the first analyses. Any significant disagreements should be investigated</w:t>
      </w:r>
      <w:r w:rsidR="00D74055">
        <w:rPr>
          <w:rFonts w:ascii="Times New Roman" w:hAnsi="Times New Roman" w:cs="Times New Roman"/>
          <w:sz w:val="24"/>
          <w:szCs w:val="24"/>
        </w:rPr>
        <w:t xml:space="preserve">. </w:t>
      </w:r>
      <w:r w:rsidR="00881889">
        <w:rPr>
          <w:rFonts w:ascii="Times New Roman" w:hAnsi="Times New Roman" w:cs="Times New Roman"/>
          <w:sz w:val="24"/>
          <w:szCs w:val="24"/>
        </w:rPr>
        <w:t>It may be necessary for</w:t>
      </w:r>
      <w:r>
        <w:rPr>
          <w:rFonts w:ascii="Times New Roman" w:hAnsi="Times New Roman" w:cs="Times New Roman"/>
          <w:sz w:val="24"/>
          <w:szCs w:val="24"/>
        </w:rPr>
        <w:t xml:space="preserve"> samples </w:t>
      </w:r>
      <w:r w:rsidR="00881889">
        <w:rPr>
          <w:rFonts w:ascii="Times New Roman" w:hAnsi="Times New Roman" w:cs="Times New Roman"/>
          <w:sz w:val="24"/>
          <w:szCs w:val="24"/>
        </w:rPr>
        <w:t>to</w:t>
      </w:r>
      <w:r>
        <w:rPr>
          <w:rFonts w:ascii="Times New Roman" w:hAnsi="Times New Roman" w:cs="Times New Roman"/>
          <w:sz w:val="24"/>
          <w:szCs w:val="24"/>
        </w:rPr>
        <w:t xml:space="preserve"> be reanalyzed</w:t>
      </w:r>
      <w:r w:rsidR="0095741C">
        <w:rPr>
          <w:rFonts w:ascii="Times New Roman" w:hAnsi="Times New Roman" w:cs="Times New Roman"/>
          <w:sz w:val="24"/>
          <w:szCs w:val="24"/>
        </w:rPr>
        <w:t xml:space="preserve"> </w:t>
      </w:r>
      <w:r>
        <w:rPr>
          <w:rFonts w:ascii="Times New Roman" w:hAnsi="Times New Roman" w:cs="Times New Roman"/>
          <w:sz w:val="24"/>
          <w:szCs w:val="24"/>
        </w:rPr>
        <w:t xml:space="preserve">or additional samples </w:t>
      </w:r>
      <w:r w:rsidR="00881889">
        <w:rPr>
          <w:rFonts w:ascii="Times New Roman" w:hAnsi="Times New Roman" w:cs="Times New Roman"/>
          <w:sz w:val="24"/>
          <w:szCs w:val="24"/>
        </w:rPr>
        <w:t xml:space="preserve">to be </w:t>
      </w:r>
      <w:r>
        <w:rPr>
          <w:rFonts w:ascii="Times New Roman" w:hAnsi="Times New Roman" w:cs="Times New Roman"/>
          <w:sz w:val="24"/>
          <w:szCs w:val="24"/>
        </w:rPr>
        <w:t xml:space="preserve">collected. </w:t>
      </w:r>
    </w:p>
    <w:p w:rsidR="00C209FB" w:rsidRDefault="00C209FB" w:rsidP="00BC4CCA">
      <w:pPr>
        <w:pStyle w:val="PlainText"/>
        <w:ind w:left="360"/>
        <w:jc w:val="both"/>
        <w:rPr>
          <w:rFonts w:ascii="Times New Roman" w:hAnsi="Times New Roman" w:cs="Times New Roman"/>
          <w:sz w:val="24"/>
          <w:szCs w:val="24"/>
        </w:rPr>
      </w:pPr>
    </w:p>
    <w:p w:rsidR="00C209FB" w:rsidRPr="00501955" w:rsidRDefault="00C209FB" w:rsidP="00BC4CCA">
      <w:pPr>
        <w:pStyle w:val="PlainText"/>
        <w:ind w:left="360"/>
        <w:jc w:val="both"/>
        <w:rPr>
          <w:rFonts w:ascii="Times New Roman" w:hAnsi="Times New Roman" w:cs="Times New Roman"/>
          <w:b/>
          <w:i/>
          <w:sz w:val="24"/>
          <w:szCs w:val="24"/>
        </w:rPr>
      </w:pPr>
      <w:r w:rsidRPr="00501955">
        <w:rPr>
          <w:rFonts w:ascii="Times New Roman" w:hAnsi="Times New Roman" w:cs="Times New Roman"/>
          <w:b/>
          <w:i/>
          <w:sz w:val="24"/>
          <w:szCs w:val="24"/>
        </w:rPr>
        <w:t xml:space="preserve">Accredited Laboratories </w:t>
      </w:r>
    </w:p>
    <w:p w:rsidR="00C209FB" w:rsidRDefault="00C209FB" w:rsidP="00BC4CCA">
      <w:pPr>
        <w:pStyle w:val="PlainText"/>
        <w:ind w:left="360"/>
        <w:jc w:val="both"/>
        <w:rPr>
          <w:rFonts w:ascii="Times New Roman" w:hAnsi="Times New Roman" w:cs="Times New Roman"/>
          <w:sz w:val="24"/>
          <w:szCs w:val="24"/>
        </w:rPr>
      </w:pPr>
    </w:p>
    <w:p w:rsidR="00C209FB" w:rsidRDefault="00C209FB" w:rsidP="00BC4CCA">
      <w:pPr>
        <w:pStyle w:val="PlainText"/>
        <w:ind w:left="360"/>
        <w:rPr>
          <w:rFonts w:ascii="Times New Roman" w:hAnsi="Times New Roman" w:cs="Times New Roman"/>
          <w:sz w:val="24"/>
          <w:szCs w:val="24"/>
        </w:rPr>
      </w:pPr>
      <w:r>
        <w:rPr>
          <w:rFonts w:ascii="Times New Roman" w:hAnsi="Times New Roman" w:cs="Times New Roman"/>
          <w:sz w:val="24"/>
          <w:szCs w:val="24"/>
        </w:rPr>
        <w:t xml:space="preserve">To diminish the likelihood of challenges to the accuracy of laboratory results, </w:t>
      </w:r>
      <w:r w:rsidR="00881889">
        <w:rPr>
          <w:rFonts w:ascii="Times New Roman" w:hAnsi="Times New Roman" w:cs="Times New Roman"/>
          <w:sz w:val="24"/>
          <w:szCs w:val="24"/>
        </w:rPr>
        <w:t xml:space="preserve">regulatory agencies should </w:t>
      </w:r>
      <w:r>
        <w:rPr>
          <w:rFonts w:ascii="Times New Roman" w:hAnsi="Times New Roman" w:cs="Times New Roman"/>
          <w:sz w:val="24"/>
          <w:szCs w:val="24"/>
        </w:rPr>
        <w:t xml:space="preserve">use </w:t>
      </w:r>
      <w:r w:rsidR="005A5944">
        <w:rPr>
          <w:rFonts w:ascii="Times New Roman" w:hAnsi="Times New Roman" w:cs="Times New Roman"/>
          <w:sz w:val="24"/>
          <w:szCs w:val="24"/>
        </w:rPr>
        <w:t xml:space="preserve">only </w:t>
      </w:r>
      <w:r>
        <w:rPr>
          <w:rFonts w:ascii="Times New Roman" w:hAnsi="Times New Roman" w:cs="Times New Roman"/>
          <w:sz w:val="24"/>
          <w:szCs w:val="24"/>
        </w:rPr>
        <w:t xml:space="preserve">laboratories which have participated in and been </w:t>
      </w:r>
      <w:r w:rsidR="00881889">
        <w:rPr>
          <w:rFonts w:ascii="Times New Roman" w:hAnsi="Times New Roman" w:cs="Times New Roman"/>
          <w:sz w:val="24"/>
          <w:szCs w:val="24"/>
        </w:rPr>
        <w:t>NVLAP-</w:t>
      </w:r>
      <w:r>
        <w:rPr>
          <w:rFonts w:ascii="Times New Roman" w:hAnsi="Times New Roman" w:cs="Times New Roman"/>
          <w:sz w:val="24"/>
          <w:szCs w:val="24"/>
        </w:rPr>
        <w:t xml:space="preserve">accredited by the National Institute for Standards and Technology (NIST). </w:t>
      </w:r>
      <w:r w:rsidR="00881889">
        <w:rPr>
          <w:rFonts w:ascii="Times New Roman" w:hAnsi="Times New Roman" w:cs="Times New Roman"/>
          <w:sz w:val="24"/>
          <w:szCs w:val="24"/>
        </w:rPr>
        <w:t>A</w:t>
      </w:r>
      <w:r>
        <w:rPr>
          <w:rFonts w:ascii="Times New Roman" w:hAnsi="Times New Roman" w:cs="Times New Roman"/>
          <w:sz w:val="24"/>
          <w:szCs w:val="24"/>
        </w:rPr>
        <w:t xml:space="preserve"> list of accredited laboratories </w:t>
      </w:r>
      <w:r w:rsidR="00881889">
        <w:rPr>
          <w:rFonts w:ascii="Times New Roman" w:hAnsi="Times New Roman" w:cs="Times New Roman"/>
          <w:sz w:val="24"/>
          <w:szCs w:val="24"/>
        </w:rPr>
        <w:t xml:space="preserve">can be obtained </w:t>
      </w:r>
      <w:r>
        <w:rPr>
          <w:rFonts w:ascii="Times New Roman" w:hAnsi="Times New Roman" w:cs="Times New Roman"/>
          <w:sz w:val="24"/>
          <w:szCs w:val="24"/>
        </w:rPr>
        <w:t>through the TSCA Hotline (202-554-1404)</w:t>
      </w:r>
      <w:r w:rsidR="00BB6799">
        <w:rPr>
          <w:rFonts w:ascii="Times New Roman" w:hAnsi="Times New Roman" w:cs="Times New Roman"/>
          <w:sz w:val="24"/>
          <w:szCs w:val="24"/>
        </w:rPr>
        <w:t xml:space="preserve">, NVLAP (301-975-4016) or </w:t>
      </w:r>
      <w:hyperlink r:id="rId10" w:history="1">
        <w:r w:rsidR="00BB6799" w:rsidRPr="00692A26">
          <w:rPr>
            <w:rStyle w:val="Hyperlink"/>
            <w:rFonts w:ascii="Times New Roman" w:hAnsi="Times New Roman" w:cs="Times New Roman"/>
            <w:sz w:val="24"/>
            <w:szCs w:val="24"/>
          </w:rPr>
          <w:t>http://ts.nist.gov/standards/scopes/plmtm.htm</w:t>
        </w:r>
      </w:hyperlink>
      <w:r w:rsidR="00BB6799">
        <w:rPr>
          <w:rFonts w:ascii="Times New Roman" w:hAnsi="Times New Roman" w:cs="Times New Roman"/>
          <w:sz w:val="24"/>
          <w:szCs w:val="24"/>
        </w:rPr>
        <w:t>.</w:t>
      </w:r>
    </w:p>
    <w:p w:rsidR="00C209FB" w:rsidRDefault="00C209FB" w:rsidP="00BC4CCA">
      <w:pPr>
        <w:pStyle w:val="PlainText"/>
        <w:ind w:left="360"/>
        <w:jc w:val="both"/>
        <w:rPr>
          <w:rFonts w:ascii="Times New Roman" w:hAnsi="Times New Roman" w:cs="Times New Roman"/>
          <w:sz w:val="24"/>
          <w:szCs w:val="24"/>
        </w:rPr>
      </w:pPr>
    </w:p>
    <w:p w:rsidR="00C209FB" w:rsidRDefault="00C209FB" w:rsidP="00BC4CCA">
      <w:pPr>
        <w:pStyle w:val="PlainText"/>
        <w:ind w:left="360"/>
        <w:rPr>
          <w:rFonts w:ascii="Times New Roman" w:hAnsi="Times New Roman" w:cs="Times New Roman"/>
          <w:sz w:val="24"/>
          <w:szCs w:val="24"/>
        </w:rPr>
      </w:pPr>
      <w:r>
        <w:rPr>
          <w:rFonts w:ascii="Times New Roman" w:hAnsi="Times New Roman" w:cs="Times New Roman"/>
          <w:sz w:val="24"/>
          <w:szCs w:val="24"/>
        </w:rPr>
        <w:t xml:space="preserve">Be sure to contact the laboratory before conducting the inspection and discuss the following: </w:t>
      </w:r>
    </w:p>
    <w:p w:rsidR="00C209FB" w:rsidRDefault="00C209FB" w:rsidP="00E34853">
      <w:pPr>
        <w:pStyle w:val="PlainText"/>
        <w:jc w:val="both"/>
        <w:rPr>
          <w:rFonts w:ascii="Times New Roman" w:hAnsi="Times New Roman" w:cs="Times New Roman"/>
          <w:sz w:val="24"/>
          <w:szCs w:val="24"/>
        </w:rPr>
      </w:pPr>
    </w:p>
    <w:p w:rsidR="00C209FB" w:rsidRDefault="004126D7" w:rsidP="00BC4CCA">
      <w:pPr>
        <w:pStyle w:val="PlainText"/>
        <w:numPr>
          <w:ilvl w:val="0"/>
          <w:numId w:val="13"/>
        </w:numPr>
        <w:tabs>
          <w:tab w:val="clear" w:pos="2160"/>
        </w:tabs>
        <w:ind w:left="720"/>
        <w:jc w:val="both"/>
        <w:rPr>
          <w:rFonts w:ascii="Times New Roman" w:hAnsi="Times New Roman" w:cs="Times New Roman"/>
          <w:sz w:val="24"/>
          <w:szCs w:val="24"/>
        </w:rPr>
      </w:pPr>
      <w:r>
        <w:rPr>
          <w:rFonts w:ascii="Times New Roman" w:hAnsi="Times New Roman" w:cs="Times New Roman"/>
          <w:sz w:val="24"/>
          <w:szCs w:val="24"/>
        </w:rPr>
        <w:t>R</w:t>
      </w:r>
      <w:r w:rsidR="00C209FB">
        <w:rPr>
          <w:rFonts w:ascii="Times New Roman" w:hAnsi="Times New Roman" w:cs="Times New Roman"/>
          <w:sz w:val="24"/>
          <w:szCs w:val="24"/>
        </w:rPr>
        <w:t xml:space="preserve">equired type of analysis; </w:t>
      </w:r>
    </w:p>
    <w:p w:rsidR="00C209FB" w:rsidRDefault="00C209FB" w:rsidP="00BC4CCA">
      <w:pPr>
        <w:pStyle w:val="PlainText"/>
        <w:ind w:left="720"/>
        <w:jc w:val="both"/>
        <w:rPr>
          <w:rFonts w:ascii="Times New Roman" w:hAnsi="Times New Roman" w:cs="Times New Roman"/>
          <w:sz w:val="24"/>
          <w:szCs w:val="24"/>
        </w:rPr>
      </w:pPr>
    </w:p>
    <w:p w:rsidR="00C209FB" w:rsidRDefault="004126D7" w:rsidP="00BC4CCA">
      <w:pPr>
        <w:pStyle w:val="PlainText"/>
        <w:numPr>
          <w:ilvl w:val="0"/>
          <w:numId w:val="13"/>
        </w:numPr>
        <w:tabs>
          <w:tab w:val="clear" w:pos="2160"/>
        </w:tabs>
        <w:ind w:left="720"/>
        <w:jc w:val="both"/>
        <w:rPr>
          <w:rFonts w:ascii="Times New Roman" w:hAnsi="Times New Roman" w:cs="Times New Roman"/>
          <w:sz w:val="24"/>
          <w:szCs w:val="24"/>
        </w:rPr>
      </w:pPr>
      <w:r>
        <w:rPr>
          <w:rFonts w:ascii="Times New Roman" w:hAnsi="Times New Roman" w:cs="Times New Roman"/>
          <w:sz w:val="24"/>
          <w:szCs w:val="24"/>
        </w:rPr>
        <w:t>S</w:t>
      </w:r>
      <w:r w:rsidR="00C209FB">
        <w:rPr>
          <w:rFonts w:ascii="Times New Roman" w:hAnsi="Times New Roman" w:cs="Times New Roman"/>
          <w:sz w:val="24"/>
          <w:szCs w:val="24"/>
        </w:rPr>
        <w:t xml:space="preserve">ampling procedures; </w:t>
      </w:r>
    </w:p>
    <w:p w:rsidR="00C209FB" w:rsidRDefault="00C209FB" w:rsidP="00BC4CCA">
      <w:pPr>
        <w:pStyle w:val="PlainText"/>
        <w:ind w:left="720"/>
        <w:jc w:val="both"/>
        <w:rPr>
          <w:rFonts w:ascii="Times New Roman" w:hAnsi="Times New Roman" w:cs="Times New Roman"/>
          <w:sz w:val="24"/>
          <w:szCs w:val="24"/>
        </w:rPr>
      </w:pPr>
    </w:p>
    <w:p w:rsidR="00C209FB" w:rsidRDefault="004126D7" w:rsidP="00BC4CCA">
      <w:pPr>
        <w:pStyle w:val="PlainText"/>
        <w:numPr>
          <w:ilvl w:val="0"/>
          <w:numId w:val="13"/>
        </w:numPr>
        <w:tabs>
          <w:tab w:val="clear" w:pos="2160"/>
        </w:tabs>
        <w:ind w:left="720"/>
        <w:jc w:val="both"/>
        <w:rPr>
          <w:rFonts w:ascii="Times New Roman" w:hAnsi="Times New Roman" w:cs="Times New Roman"/>
          <w:sz w:val="24"/>
          <w:szCs w:val="24"/>
        </w:rPr>
      </w:pPr>
      <w:r>
        <w:rPr>
          <w:rFonts w:ascii="Times New Roman" w:hAnsi="Times New Roman" w:cs="Times New Roman"/>
          <w:sz w:val="24"/>
          <w:szCs w:val="24"/>
        </w:rPr>
        <w:t>S</w:t>
      </w:r>
      <w:r w:rsidR="00C209FB">
        <w:rPr>
          <w:rFonts w:ascii="Times New Roman" w:hAnsi="Times New Roman" w:cs="Times New Roman"/>
          <w:sz w:val="24"/>
          <w:szCs w:val="24"/>
        </w:rPr>
        <w:t xml:space="preserve">ample amounts; </w:t>
      </w:r>
    </w:p>
    <w:p w:rsidR="00C209FB" w:rsidRDefault="00C209FB" w:rsidP="00BC4CCA">
      <w:pPr>
        <w:pStyle w:val="PlainText"/>
        <w:ind w:left="720"/>
        <w:jc w:val="both"/>
        <w:rPr>
          <w:rFonts w:ascii="Times New Roman" w:hAnsi="Times New Roman" w:cs="Times New Roman"/>
          <w:sz w:val="24"/>
          <w:szCs w:val="24"/>
        </w:rPr>
      </w:pPr>
    </w:p>
    <w:p w:rsidR="00C209FB" w:rsidRDefault="004126D7" w:rsidP="00BC4CCA">
      <w:pPr>
        <w:pStyle w:val="PlainText"/>
        <w:numPr>
          <w:ilvl w:val="0"/>
          <w:numId w:val="13"/>
        </w:numPr>
        <w:tabs>
          <w:tab w:val="clear" w:pos="2160"/>
        </w:tabs>
        <w:ind w:left="720"/>
        <w:jc w:val="both"/>
        <w:rPr>
          <w:rFonts w:ascii="Times New Roman" w:hAnsi="Times New Roman" w:cs="Times New Roman"/>
          <w:sz w:val="24"/>
          <w:szCs w:val="24"/>
        </w:rPr>
      </w:pPr>
      <w:r>
        <w:rPr>
          <w:rFonts w:ascii="Times New Roman" w:hAnsi="Times New Roman" w:cs="Times New Roman"/>
          <w:sz w:val="24"/>
          <w:szCs w:val="24"/>
        </w:rPr>
        <w:t>S</w:t>
      </w:r>
      <w:r w:rsidR="00C209FB">
        <w:rPr>
          <w:rFonts w:ascii="Times New Roman" w:hAnsi="Times New Roman" w:cs="Times New Roman"/>
          <w:sz w:val="24"/>
          <w:szCs w:val="24"/>
        </w:rPr>
        <w:t xml:space="preserve">ample containers; </w:t>
      </w:r>
    </w:p>
    <w:p w:rsidR="00C209FB" w:rsidRDefault="00C209FB" w:rsidP="00BC4CCA">
      <w:pPr>
        <w:pStyle w:val="PlainText"/>
        <w:ind w:left="720"/>
        <w:jc w:val="both"/>
        <w:rPr>
          <w:rFonts w:ascii="Times New Roman" w:hAnsi="Times New Roman" w:cs="Times New Roman"/>
          <w:sz w:val="24"/>
          <w:szCs w:val="24"/>
        </w:rPr>
      </w:pPr>
    </w:p>
    <w:p w:rsidR="00C209FB" w:rsidRDefault="004126D7" w:rsidP="00BC4CCA">
      <w:pPr>
        <w:pStyle w:val="PlainText"/>
        <w:numPr>
          <w:ilvl w:val="0"/>
          <w:numId w:val="13"/>
        </w:numPr>
        <w:tabs>
          <w:tab w:val="clear" w:pos="2160"/>
        </w:tabs>
        <w:ind w:left="720"/>
        <w:jc w:val="both"/>
        <w:rPr>
          <w:rFonts w:ascii="Times New Roman" w:hAnsi="Times New Roman" w:cs="Times New Roman"/>
          <w:sz w:val="24"/>
          <w:szCs w:val="24"/>
        </w:rPr>
      </w:pPr>
      <w:r>
        <w:rPr>
          <w:rFonts w:ascii="Times New Roman" w:hAnsi="Times New Roman" w:cs="Times New Roman"/>
          <w:sz w:val="24"/>
          <w:szCs w:val="24"/>
        </w:rPr>
        <w:t>C</w:t>
      </w:r>
      <w:r w:rsidR="00C209FB">
        <w:rPr>
          <w:rFonts w:ascii="Times New Roman" w:hAnsi="Times New Roman" w:cs="Times New Roman"/>
          <w:sz w:val="24"/>
          <w:szCs w:val="24"/>
        </w:rPr>
        <w:t xml:space="preserve">hain of custody forms; </w:t>
      </w:r>
    </w:p>
    <w:p w:rsidR="00C209FB" w:rsidRDefault="00C209FB" w:rsidP="00BC4CCA">
      <w:pPr>
        <w:pStyle w:val="PlainText"/>
        <w:ind w:left="720" w:hanging="360"/>
        <w:jc w:val="both"/>
        <w:rPr>
          <w:rFonts w:ascii="Times New Roman" w:hAnsi="Times New Roman" w:cs="Times New Roman"/>
          <w:sz w:val="24"/>
          <w:szCs w:val="24"/>
        </w:rPr>
      </w:pPr>
    </w:p>
    <w:p w:rsidR="00C209FB" w:rsidRDefault="004126D7" w:rsidP="00BC4CCA">
      <w:pPr>
        <w:pStyle w:val="PlainText"/>
        <w:numPr>
          <w:ilvl w:val="0"/>
          <w:numId w:val="13"/>
        </w:numPr>
        <w:tabs>
          <w:tab w:val="clear" w:pos="2160"/>
        </w:tabs>
        <w:ind w:left="720"/>
        <w:jc w:val="both"/>
        <w:rPr>
          <w:rFonts w:ascii="Times New Roman" w:hAnsi="Times New Roman" w:cs="Times New Roman"/>
          <w:sz w:val="24"/>
          <w:szCs w:val="24"/>
        </w:rPr>
      </w:pPr>
      <w:r>
        <w:rPr>
          <w:rFonts w:ascii="Times New Roman" w:hAnsi="Times New Roman" w:cs="Times New Roman"/>
          <w:sz w:val="24"/>
          <w:szCs w:val="24"/>
        </w:rPr>
        <w:t>P</w:t>
      </w:r>
      <w:r w:rsidR="00C209FB">
        <w:rPr>
          <w:rFonts w:ascii="Times New Roman" w:hAnsi="Times New Roman" w:cs="Times New Roman"/>
          <w:sz w:val="24"/>
          <w:szCs w:val="24"/>
        </w:rPr>
        <w:t xml:space="preserve">ackaging of materials for shipment; </w:t>
      </w:r>
    </w:p>
    <w:p w:rsidR="00C209FB" w:rsidRDefault="00C209FB" w:rsidP="00BC4CCA">
      <w:pPr>
        <w:pStyle w:val="PlainText"/>
        <w:ind w:left="720" w:hanging="360"/>
        <w:jc w:val="both"/>
        <w:rPr>
          <w:rFonts w:ascii="Times New Roman" w:hAnsi="Times New Roman" w:cs="Times New Roman"/>
          <w:sz w:val="24"/>
          <w:szCs w:val="24"/>
        </w:rPr>
      </w:pPr>
    </w:p>
    <w:p w:rsidR="00C209FB" w:rsidRDefault="004126D7" w:rsidP="00BC4CCA">
      <w:pPr>
        <w:pStyle w:val="PlainText"/>
        <w:numPr>
          <w:ilvl w:val="0"/>
          <w:numId w:val="13"/>
        </w:numPr>
        <w:tabs>
          <w:tab w:val="clear" w:pos="2160"/>
        </w:tabs>
        <w:ind w:left="720"/>
        <w:jc w:val="both"/>
        <w:rPr>
          <w:rFonts w:ascii="Times New Roman" w:hAnsi="Times New Roman" w:cs="Times New Roman"/>
          <w:sz w:val="24"/>
          <w:szCs w:val="24"/>
        </w:rPr>
      </w:pPr>
      <w:r>
        <w:rPr>
          <w:rFonts w:ascii="Times New Roman" w:hAnsi="Times New Roman" w:cs="Times New Roman"/>
          <w:sz w:val="24"/>
          <w:szCs w:val="24"/>
        </w:rPr>
        <w:lastRenderedPageBreak/>
        <w:t>T</w:t>
      </w:r>
      <w:r w:rsidR="00C209FB">
        <w:rPr>
          <w:rFonts w:ascii="Times New Roman" w:hAnsi="Times New Roman" w:cs="Times New Roman"/>
          <w:sz w:val="24"/>
          <w:szCs w:val="24"/>
        </w:rPr>
        <w:t xml:space="preserve">urnaround time for analysis; and </w:t>
      </w:r>
    </w:p>
    <w:p w:rsidR="00C209FB" w:rsidRDefault="00C209FB" w:rsidP="00BC4CCA">
      <w:pPr>
        <w:pStyle w:val="PlainText"/>
        <w:ind w:left="720" w:hanging="360"/>
        <w:jc w:val="both"/>
        <w:rPr>
          <w:rFonts w:ascii="Times New Roman" w:hAnsi="Times New Roman" w:cs="Times New Roman"/>
          <w:sz w:val="24"/>
          <w:szCs w:val="24"/>
        </w:rPr>
      </w:pPr>
    </w:p>
    <w:p w:rsidR="00C209FB" w:rsidRDefault="004126D7" w:rsidP="00BC4CCA">
      <w:pPr>
        <w:pStyle w:val="PlainText"/>
        <w:numPr>
          <w:ilvl w:val="0"/>
          <w:numId w:val="13"/>
        </w:numPr>
        <w:tabs>
          <w:tab w:val="clear" w:pos="2160"/>
        </w:tabs>
        <w:ind w:left="720"/>
        <w:jc w:val="both"/>
        <w:rPr>
          <w:rFonts w:ascii="Times New Roman" w:hAnsi="Times New Roman" w:cs="Times New Roman"/>
          <w:sz w:val="24"/>
          <w:szCs w:val="24"/>
        </w:rPr>
      </w:pPr>
      <w:r>
        <w:rPr>
          <w:rFonts w:ascii="Times New Roman" w:hAnsi="Times New Roman" w:cs="Times New Roman"/>
          <w:sz w:val="24"/>
          <w:szCs w:val="24"/>
        </w:rPr>
        <w:t>C</w:t>
      </w:r>
      <w:r w:rsidR="00C209FB">
        <w:rPr>
          <w:rFonts w:ascii="Times New Roman" w:hAnsi="Times New Roman" w:cs="Times New Roman"/>
          <w:sz w:val="24"/>
          <w:szCs w:val="24"/>
        </w:rPr>
        <w:t xml:space="preserve">ost of analysis. </w:t>
      </w:r>
    </w:p>
    <w:p w:rsidR="00CF5A69" w:rsidRPr="004E0B73" w:rsidRDefault="00CF5A69" w:rsidP="00CF5A69">
      <w:pPr>
        <w:pStyle w:val="PlainText"/>
        <w:jc w:val="center"/>
        <w:rPr>
          <w:rFonts w:ascii="Times New Roman" w:hAnsi="Times New Roman" w:cs="Times New Roman"/>
          <w:sz w:val="24"/>
          <w:szCs w:val="24"/>
        </w:rPr>
      </w:pPr>
      <w:r>
        <w:br w:type="page"/>
      </w:r>
    </w:p>
    <w:p w:rsidR="00CF5A69" w:rsidRPr="004E0B73" w:rsidRDefault="00CF5A69" w:rsidP="00CF5A69">
      <w:pPr>
        <w:pStyle w:val="PlainText"/>
        <w:jc w:val="center"/>
        <w:rPr>
          <w:rFonts w:ascii="Times New Roman" w:hAnsi="Times New Roman" w:cs="Times New Roman"/>
          <w:sz w:val="24"/>
          <w:szCs w:val="24"/>
        </w:rPr>
      </w:pPr>
    </w:p>
    <w:p w:rsidR="00CF5A69" w:rsidRPr="004E0B73" w:rsidRDefault="00CF5A69" w:rsidP="00CF5A69">
      <w:pPr>
        <w:pStyle w:val="PlainText"/>
        <w:jc w:val="center"/>
        <w:rPr>
          <w:rFonts w:ascii="Times New Roman" w:hAnsi="Times New Roman" w:cs="Times New Roman"/>
          <w:sz w:val="24"/>
          <w:szCs w:val="24"/>
        </w:rPr>
      </w:pPr>
    </w:p>
    <w:p w:rsidR="00CF5A69" w:rsidRPr="004E0B73" w:rsidRDefault="00CF5A69" w:rsidP="00CF5A69">
      <w:pPr>
        <w:pStyle w:val="PlainText"/>
        <w:jc w:val="center"/>
        <w:rPr>
          <w:rFonts w:ascii="Times New Roman" w:hAnsi="Times New Roman" w:cs="Times New Roman"/>
          <w:sz w:val="24"/>
          <w:szCs w:val="24"/>
        </w:rPr>
      </w:pPr>
    </w:p>
    <w:p w:rsidR="00CF5A69" w:rsidRPr="004E0B73" w:rsidRDefault="00CF5A69" w:rsidP="00CF5A69">
      <w:pPr>
        <w:pStyle w:val="PlainText"/>
        <w:jc w:val="center"/>
        <w:rPr>
          <w:rFonts w:ascii="Times New Roman" w:hAnsi="Times New Roman" w:cs="Times New Roman"/>
          <w:sz w:val="24"/>
          <w:szCs w:val="24"/>
        </w:rPr>
      </w:pPr>
    </w:p>
    <w:p w:rsidR="00CF5A69" w:rsidRPr="004E0B73" w:rsidRDefault="00CF5A69" w:rsidP="00CF5A69">
      <w:pPr>
        <w:pStyle w:val="PlainText"/>
        <w:jc w:val="center"/>
        <w:rPr>
          <w:rFonts w:ascii="Times New Roman" w:hAnsi="Times New Roman" w:cs="Times New Roman"/>
          <w:sz w:val="24"/>
          <w:szCs w:val="24"/>
        </w:rPr>
      </w:pPr>
    </w:p>
    <w:p w:rsidR="00CF5A69" w:rsidRPr="004E0B73" w:rsidRDefault="00CF5A69" w:rsidP="00CF5A69">
      <w:pPr>
        <w:pStyle w:val="PlainText"/>
        <w:jc w:val="center"/>
        <w:rPr>
          <w:rFonts w:ascii="Times New Roman" w:hAnsi="Times New Roman" w:cs="Times New Roman"/>
          <w:sz w:val="24"/>
          <w:szCs w:val="24"/>
        </w:rPr>
      </w:pPr>
    </w:p>
    <w:p w:rsidR="00CF5A69" w:rsidRPr="004E0B73" w:rsidRDefault="00CF5A69" w:rsidP="00CF5A69">
      <w:pPr>
        <w:pStyle w:val="PlainText"/>
        <w:jc w:val="center"/>
        <w:rPr>
          <w:rFonts w:ascii="Times New Roman" w:hAnsi="Times New Roman" w:cs="Times New Roman"/>
          <w:sz w:val="24"/>
          <w:szCs w:val="24"/>
        </w:rPr>
      </w:pPr>
    </w:p>
    <w:p w:rsidR="00CF5A69" w:rsidRPr="004E0B73" w:rsidRDefault="00CF5A69" w:rsidP="00CF5A69">
      <w:pPr>
        <w:pStyle w:val="PlainText"/>
        <w:jc w:val="center"/>
        <w:rPr>
          <w:rFonts w:ascii="Times New Roman" w:hAnsi="Times New Roman" w:cs="Times New Roman"/>
          <w:sz w:val="24"/>
          <w:szCs w:val="24"/>
        </w:rPr>
      </w:pPr>
    </w:p>
    <w:p w:rsidR="00CF5A69" w:rsidRPr="004E0B73" w:rsidRDefault="00CF5A69" w:rsidP="00CF5A69">
      <w:pPr>
        <w:pStyle w:val="PlainText"/>
        <w:jc w:val="center"/>
        <w:rPr>
          <w:rFonts w:ascii="Times New Roman" w:hAnsi="Times New Roman" w:cs="Times New Roman"/>
          <w:sz w:val="24"/>
          <w:szCs w:val="24"/>
        </w:rPr>
      </w:pPr>
    </w:p>
    <w:p w:rsidR="00CF5A69" w:rsidRPr="004E0B73" w:rsidRDefault="00CF5A69" w:rsidP="00CF5A69">
      <w:pPr>
        <w:pStyle w:val="PlainText"/>
        <w:jc w:val="center"/>
        <w:rPr>
          <w:rFonts w:ascii="Times New Roman" w:hAnsi="Times New Roman" w:cs="Times New Roman"/>
          <w:sz w:val="24"/>
          <w:szCs w:val="24"/>
        </w:rPr>
      </w:pPr>
    </w:p>
    <w:p w:rsidR="00CF5A69" w:rsidRPr="004E0B73" w:rsidRDefault="00CF5A69" w:rsidP="00CF5A69">
      <w:pPr>
        <w:pStyle w:val="PlainText"/>
        <w:jc w:val="center"/>
        <w:rPr>
          <w:rFonts w:ascii="Times New Roman" w:hAnsi="Times New Roman" w:cs="Times New Roman"/>
          <w:sz w:val="24"/>
          <w:szCs w:val="24"/>
        </w:rPr>
      </w:pPr>
    </w:p>
    <w:p w:rsidR="00CF5A69" w:rsidRPr="004E0B73" w:rsidRDefault="00CF5A69" w:rsidP="00CF5A69">
      <w:pPr>
        <w:pStyle w:val="PlainText"/>
        <w:jc w:val="center"/>
        <w:rPr>
          <w:rFonts w:ascii="Times New Roman" w:hAnsi="Times New Roman" w:cs="Times New Roman"/>
          <w:sz w:val="24"/>
          <w:szCs w:val="24"/>
        </w:rPr>
      </w:pPr>
    </w:p>
    <w:p w:rsidR="00CF5A69" w:rsidRPr="004E0B73" w:rsidRDefault="00CF5A69" w:rsidP="00CF5A69">
      <w:pPr>
        <w:pStyle w:val="PlainText"/>
        <w:jc w:val="center"/>
        <w:rPr>
          <w:rFonts w:ascii="Times New Roman" w:hAnsi="Times New Roman" w:cs="Times New Roman"/>
          <w:sz w:val="24"/>
          <w:szCs w:val="24"/>
        </w:rPr>
      </w:pPr>
    </w:p>
    <w:p w:rsidR="00CF5A69" w:rsidRPr="004E0B73" w:rsidRDefault="00CF5A69" w:rsidP="00CF5A69">
      <w:pPr>
        <w:pStyle w:val="PlainText"/>
        <w:jc w:val="center"/>
        <w:rPr>
          <w:rFonts w:ascii="Times New Roman" w:hAnsi="Times New Roman" w:cs="Times New Roman"/>
          <w:sz w:val="24"/>
          <w:szCs w:val="24"/>
        </w:rPr>
      </w:pPr>
    </w:p>
    <w:p w:rsidR="00CF5A69" w:rsidRPr="004E0B73" w:rsidRDefault="00CF5A69" w:rsidP="00CF5A69">
      <w:pPr>
        <w:pStyle w:val="PlainText"/>
        <w:jc w:val="center"/>
        <w:rPr>
          <w:rFonts w:ascii="Times New Roman" w:hAnsi="Times New Roman" w:cs="Times New Roman"/>
          <w:sz w:val="24"/>
          <w:szCs w:val="24"/>
        </w:rPr>
      </w:pPr>
    </w:p>
    <w:p w:rsidR="00CF5A69" w:rsidRPr="004E0B73" w:rsidRDefault="00CF5A69" w:rsidP="00CF5A69">
      <w:pPr>
        <w:pStyle w:val="PlainText"/>
        <w:jc w:val="center"/>
        <w:rPr>
          <w:rFonts w:ascii="Times New Roman" w:hAnsi="Times New Roman" w:cs="Times New Roman"/>
          <w:sz w:val="24"/>
          <w:szCs w:val="24"/>
        </w:rPr>
      </w:pPr>
    </w:p>
    <w:p w:rsidR="00CF5A69" w:rsidRPr="004E0B73" w:rsidRDefault="00CF5A69" w:rsidP="00CF5A69">
      <w:pPr>
        <w:pStyle w:val="PlainText"/>
        <w:jc w:val="center"/>
        <w:rPr>
          <w:rFonts w:ascii="Times New Roman" w:hAnsi="Times New Roman" w:cs="Times New Roman"/>
          <w:sz w:val="24"/>
          <w:szCs w:val="24"/>
        </w:rPr>
      </w:pPr>
    </w:p>
    <w:p w:rsidR="00CF5A69" w:rsidRPr="004E0B73" w:rsidRDefault="00CF5A69" w:rsidP="00CF5A69">
      <w:pPr>
        <w:pStyle w:val="PlainText"/>
        <w:jc w:val="center"/>
        <w:rPr>
          <w:rFonts w:ascii="Times New Roman" w:hAnsi="Times New Roman" w:cs="Times New Roman"/>
          <w:sz w:val="24"/>
          <w:szCs w:val="24"/>
        </w:rPr>
      </w:pPr>
    </w:p>
    <w:p w:rsidR="00FC20FD" w:rsidRPr="00CF5A69" w:rsidRDefault="00CF5A69" w:rsidP="00CF5A69">
      <w:pPr>
        <w:pStyle w:val="PlainText"/>
        <w:ind w:left="360"/>
        <w:jc w:val="center"/>
        <w:rPr>
          <w:rFonts w:ascii="Times New Roman" w:hAnsi="Times New Roman" w:cs="Times New Roman"/>
          <w:sz w:val="24"/>
          <w:szCs w:val="24"/>
        </w:rPr>
      </w:pPr>
      <w:r w:rsidRPr="004E0B73">
        <w:rPr>
          <w:rFonts w:ascii="Times New Roman" w:hAnsi="Times New Roman" w:cs="Times New Roman"/>
          <w:sz w:val="24"/>
          <w:szCs w:val="24"/>
        </w:rPr>
        <w:t>&lt;This page is intentionally left blank.&gt;</w:t>
      </w:r>
    </w:p>
    <w:sectPr w:rsidR="00FC20FD" w:rsidRPr="00CF5A69" w:rsidSect="00BE573B">
      <w:headerReference w:type="even" r:id="rId11"/>
      <w:headerReference w:type="default" r:id="rId12"/>
      <w:footerReference w:type="even" r:id="rId13"/>
      <w:footerReference w:type="default" r:id="rId14"/>
      <w:footerReference w:type="first" r:id="rId15"/>
      <w:type w:val="continuous"/>
      <w:pgSz w:w="12240" w:h="15840"/>
      <w:pgMar w:top="1440" w:right="1325" w:bottom="1440" w:left="132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405" w:rsidRDefault="00F61405">
      <w:r>
        <w:separator/>
      </w:r>
    </w:p>
  </w:endnote>
  <w:endnote w:type="continuationSeparator" w:id="0">
    <w:p w:rsidR="00F61405" w:rsidRDefault="00F61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694" w:rsidRDefault="009E6694" w:rsidP="009E23CE">
    <w:pPr>
      <w:pStyle w:val="Footer"/>
      <w:tabs>
        <w:tab w:val="clear" w:pos="4320"/>
        <w:tab w:val="clear" w:pos="8640"/>
        <w:tab w:val="right" w:pos="9540"/>
      </w:tabs>
      <w:rPr>
        <w:rFonts w:ascii="Arial" w:hAnsi="Arial" w:cs="Arial"/>
        <w:sz w:val="20"/>
        <w:szCs w:val="20"/>
      </w:rPr>
    </w:pPr>
    <w:r w:rsidRPr="00DA5275">
      <w:rPr>
        <w:rStyle w:val="PageNumber"/>
        <w:sz w:val="20"/>
        <w:szCs w:val="20"/>
      </w:rPr>
      <w:t>6-</w:t>
    </w:r>
    <w:r w:rsidRPr="00DA5275">
      <w:rPr>
        <w:rStyle w:val="PageNumber"/>
        <w:sz w:val="20"/>
        <w:szCs w:val="20"/>
      </w:rPr>
      <w:fldChar w:fldCharType="begin"/>
    </w:r>
    <w:r w:rsidRPr="00DA5275">
      <w:rPr>
        <w:rStyle w:val="PageNumber"/>
        <w:sz w:val="20"/>
        <w:szCs w:val="20"/>
      </w:rPr>
      <w:instrText xml:space="preserve"> PAGE </w:instrText>
    </w:r>
    <w:r w:rsidRPr="00DA5275">
      <w:rPr>
        <w:rStyle w:val="PageNumber"/>
        <w:sz w:val="20"/>
        <w:szCs w:val="20"/>
      </w:rPr>
      <w:fldChar w:fldCharType="separate"/>
    </w:r>
    <w:r w:rsidR="007F1844">
      <w:rPr>
        <w:rStyle w:val="PageNumber"/>
        <w:noProof/>
        <w:sz w:val="20"/>
        <w:szCs w:val="20"/>
      </w:rPr>
      <w:t>2</w:t>
    </w:r>
    <w:r w:rsidRPr="00DA5275">
      <w:rPr>
        <w:rStyle w:val="PageNumber"/>
        <w:sz w:val="20"/>
        <w:szCs w:val="20"/>
      </w:rPr>
      <w:fldChar w:fldCharType="end"/>
    </w:r>
    <w:r>
      <w:rPr>
        <w:rStyle w:val="PageNumber"/>
        <w:rFonts w:ascii="Arial" w:hAnsi="Arial" w:cs="Arial"/>
        <w:sz w:val="20"/>
        <w:szCs w:val="20"/>
      </w:rPr>
      <w:tab/>
    </w:r>
    <w:r w:rsidR="00026369">
      <w:rPr>
        <w:rStyle w:val="PageNumber"/>
        <w:rFonts w:ascii="Arial" w:hAnsi="Arial" w:cs="Arial"/>
        <w:sz w:val="20"/>
        <w:szCs w:val="20"/>
      </w:rPr>
      <w:t>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694" w:rsidRDefault="00026369">
    <w:pPr>
      <w:pStyle w:val="Footer"/>
      <w:tabs>
        <w:tab w:val="clear" w:pos="4320"/>
        <w:tab w:val="clear" w:pos="8640"/>
        <w:tab w:val="right" w:pos="9540"/>
      </w:tabs>
      <w:rPr>
        <w:rFonts w:ascii="Arial" w:hAnsi="Arial" w:cs="Arial"/>
        <w:sz w:val="20"/>
        <w:szCs w:val="20"/>
      </w:rPr>
    </w:pPr>
    <w:r>
      <w:rPr>
        <w:rStyle w:val="PageNumber"/>
        <w:sz w:val="20"/>
        <w:szCs w:val="20"/>
      </w:rPr>
      <w:t>2014</w:t>
    </w:r>
    <w:r w:rsidR="009E6694">
      <w:rPr>
        <w:rStyle w:val="PageNumber"/>
        <w:rFonts w:ascii="Arial" w:hAnsi="Arial" w:cs="Arial"/>
        <w:sz w:val="20"/>
        <w:szCs w:val="20"/>
      </w:rPr>
      <w:tab/>
    </w:r>
    <w:r w:rsidR="009E6694" w:rsidRPr="00DA5275">
      <w:rPr>
        <w:rStyle w:val="PageNumber"/>
        <w:sz w:val="20"/>
        <w:szCs w:val="20"/>
      </w:rPr>
      <w:t>6-</w:t>
    </w:r>
    <w:r w:rsidR="009E6694" w:rsidRPr="00DA5275">
      <w:rPr>
        <w:rStyle w:val="PageNumber"/>
        <w:sz w:val="20"/>
        <w:szCs w:val="20"/>
      </w:rPr>
      <w:fldChar w:fldCharType="begin"/>
    </w:r>
    <w:r w:rsidR="009E6694" w:rsidRPr="00DA5275">
      <w:rPr>
        <w:rStyle w:val="PageNumber"/>
        <w:sz w:val="20"/>
        <w:szCs w:val="20"/>
      </w:rPr>
      <w:instrText xml:space="preserve"> PAGE </w:instrText>
    </w:r>
    <w:r w:rsidR="009E6694" w:rsidRPr="00DA5275">
      <w:rPr>
        <w:rStyle w:val="PageNumber"/>
        <w:sz w:val="20"/>
        <w:szCs w:val="20"/>
      </w:rPr>
      <w:fldChar w:fldCharType="separate"/>
    </w:r>
    <w:r w:rsidR="007F1844">
      <w:rPr>
        <w:rStyle w:val="PageNumber"/>
        <w:noProof/>
        <w:sz w:val="20"/>
        <w:szCs w:val="20"/>
      </w:rPr>
      <w:t>21</w:t>
    </w:r>
    <w:r w:rsidR="009E6694" w:rsidRPr="00DA5275">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694" w:rsidRDefault="00026369">
    <w:pPr>
      <w:pStyle w:val="Footer"/>
      <w:tabs>
        <w:tab w:val="clear" w:pos="4320"/>
        <w:tab w:val="clear" w:pos="8640"/>
        <w:tab w:val="right" w:pos="9540"/>
      </w:tabs>
      <w:rPr>
        <w:rFonts w:ascii="Arial" w:hAnsi="Arial" w:cs="Arial"/>
        <w:sz w:val="20"/>
        <w:szCs w:val="20"/>
      </w:rPr>
    </w:pPr>
    <w:r>
      <w:rPr>
        <w:rStyle w:val="PageNumber"/>
        <w:sz w:val="20"/>
        <w:szCs w:val="20"/>
      </w:rPr>
      <w:t>2014</w:t>
    </w:r>
    <w:r w:rsidR="009E6694">
      <w:rPr>
        <w:rFonts w:ascii="Arial" w:hAnsi="Arial" w:cs="Arial"/>
        <w:sz w:val="20"/>
        <w:szCs w:val="20"/>
      </w:rPr>
      <w:tab/>
    </w:r>
    <w:r w:rsidR="009E6694" w:rsidRPr="00DA5275">
      <w:rPr>
        <w:sz w:val="20"/>
        <w:szCs w:val="20"/>
      </w:rPr>
      <w:t>6-</w:t>
    </w:r>
    <w:r w:rsidR="009E6694" w:rsidRPr="00DA5275">
      <w:rPr>
        <w:rStyle w:val="PageNumber"/>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405" w:rsidRDefault="00F61405">
      <w:r>
        <w:separator/>
      </w:r>
    </w:p>
  </w:footnote>
  <w:footnote w:type="continuationSeparator" w:id="0">
    <w:p w:rsidR="00F61405" w:rsidRDefault="00F61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694" w:rsidRPr="002D4166" w:rsidRDefault="00282100" w:rsidP="0013517F">
    <w:pPr>
      <w:pStyle w:val="PlainText"/>
      <w:pBdr>
        <w:bottom w:val="single" w:sz="4" w:space="1" w:color="auto"/>
      </w:pBdr>
      <w:rPr>
        <w:rFonts w:ascii="Times New Roman" w:hAnsi="Times New Roman" w:cs="Times New Roman"/>
      </w:rPr>
    </w:pPr>
    <w:r>
      <w:rPr>
        <w:rFonts w:ascii="Times New Roman" w:hAnsi="Times New Roman" w:cs="Times New Roman"/>
      </w:rPr>
      <w:t>Chapter 6</w:t>
    </w:r>
    <w:r w:rsidR="009E6694" w:rsidRPr="002D4166">
      <w:rPr>
        <w:rFonts w:ascii="Times New Roman" w:hAnsi="Times New Roman" w:cs="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694" w:rsidRPr="00461455" w:rsidRDefault="00282100" w:rsidP="00282100">
    <w:pPr>
      <w:pStyle w:val="Header"/>
      <w:pBdr>
        <w:bottom w:val="single" w:sz="4" w:space="1" w:color="auto"/>
      </w:pBdr>
      <w:tabs>
        <w:tab w:val="clear" w:pos="4320"/>
        <w:tab w:val="clear" w:pos="8640"/>
      </w:tabs>
      <w:jc w:val="right"/>
      <w:rPr>
        <w:sz w:val="20"/>
        <w:szCs w:val="20"/>
      </w:rPr>
    </w:pPr>
    <w:r>
      <w:rPr>
        <w:sz w:val="20"/>
        <w:szCs w:val="20"/>
      </w:rPr>
      <w:t>Bulk Sampling and Analysis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A2C"/>
    <w:multiLevelType w:val="hybridMultilevel"/>
    <w:tmpl w:val="97144752"/>
    <w:lvl w:ilvl="0" w:tplc="D1507D56">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1A54462"/>
    <w:multiLevelType w:val="hybridMultilevel"/>
    <w:tmpl w:val="F0685AE4"/>
    <w:lvl w:ilvl="0" w:tplc="D1507D56">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A9E110F"/>
    <w:multiLevelType w:val="hybridMultilevel"/>
    <w:tmpl w:val="407672A4"/>
    <w:lvl w:ilvl="0" w:tplc="C454658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CA7B16"/>
    <w:multiLevelType w:val="hybridMultilevel"/>
    <w:tmpl w:val="87763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7B6195"/>
    <w:multiLevelType w:val="hybridMultilevel"/>
    <w:tmpl w:val="D240571A"/>
    <w:lvl w:ilvl="0" w:tplc="C454658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2C0931"/>
    <w:multiLevelType w:val="hybridMultilevel"/>
    <w:tmpl w:val="2E3C0AF2"/>
    <w:lvl w:ilvl="0" w:tplc="C4546580">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D62E78"/>
    <w:multiLevelType w:val="hybridMultilevel"/>
    <w:tmpl w:val="0ACA6144"/>
    <w:lvl w:ilvl="0" w:tplc="D1507D56">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246870BF"/>
    <w:multiLevelType w:val="hybridMultilevel"/>
    <w:tmpl w:val="1A4C3E7A"/>
    <w:lvl w:ilvl="0" w:tplc="C454658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3406C0"/>
    <w:multiLevelType w:val="hybridMultilevel"/>
    <w:tmpl w:val="E0F001F0"/>
    <w:lvl w:ilvl="0" w:tplc="96FEF6EA">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9">
    <w:nsid w:val="261F3AE0"/>
    <w:multiLevelType w:val="hybridMultilevel"/>
    <w:tmpl w:val="88B611FC"/>
    <w:lvl w:ilvl="0" w:tplc="D1507D56">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267F1238"/>
    <w:multiLevelType w:val="hybridMultilevel"/>
    <w:tmpl w:val="4AF406CA"/>
    <w:lvl w:ilvl="0" w:tplc="D1507D56">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28836717"/>
    <w:multiLevelType w:val="hybridMultilevel"/>
    <w:tmpl w:val="E0189C1E"/>
    <w:lvl w:ilvl="0" w:tplc="D1507D56">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2BA5190F"/>
    <w:multiLevelType w:val="hybridMultilevel"/>
    <w:tmpl w:val="04186DB0"/>
    <w:lvl w:ilvl="0" w:tplc="C454658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605E6F"/>
    <w:multiLevelType w:val="hybridMultilevel"/>
    <w:tmpl w:val="24845CA8"/>
    <w:lvl w:ilvl="0" w:tplc="C454658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9D287F"/>
    <w:multiLevelType w:val="hybridMultilevel"/>
    <w:tmpl w:val="9FFC32C0"/>
    <w:lvl w:ilvl="0" w:tplc="D1507D56">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31E54FE3"/>
    <w:multiLevelType w:val="hybridMultilevel"/>
    <w:tmpl w:val="9288F19A"/>
    <w:lvl w:ilvl="0" w:tplc="D1507D56">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3A84184F"/>
    <w:multiLevelType w:val="hybridMultilevel"/>
    <w:tmpl w:val="77D81C40"/>
    <w:lvl w:ilvl="0" w:tplc="C4546580">
      <w:start w:val="1"/>
      <w:numFmt w:val="bullet"/>
      <w:lvlText w:val=""/>
      <w:lvlJc w:val="left"/>
      <w:pPr>
        <w:tabs>
          <w:tab w:val="num" w:pos="1440"/>
        </w:tabs>
        <w:ind w:left="1440" w:hanging="360"/>
      </w:pPr>
      <w:rPr>
        <w:rFonts w:ascii="Symbol" w:hAnsi="Symbol" w:hint="default"/>
        <w:color w:val="00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7AD0AE9"/>
    <w:multiLevelType w:val="hybridMultilevel"/>
    <w:tmpl w:val="57F2619E"/>
    <w:lvl w:ilvl="0" w:tplc="C4546580">
      <w:start w:val="1"/>
      <w:numFmt w:val="bullet"/>
      <w:lvlText w:val=""/>
      <w:lvlJc w:val="left"/>
      <w:pPr>
        <w:tabs>
          <w:tab w:val="num" w:pos="2160"/>
        </w:tabs>
        <w:ind w:left="2160" w:hanging="360"/>
      </w:pPr>
      <w:rPr>
        <w:rFonts w:ascii="Symbol" w:hAnsi="Symbol" w:hint="default"/>
        <w:color w:val="00000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4DB25A5F"/>
    <w:multiLevelType w:val="hybridMultilevel"/>
    <w:tmpl w:val="7DB0559A"/>
    <w:lvl w:ilvl="0" w:tplc="C4546580">
      <w:start w:val="1"/>
      <w:numFmt w:val="bullet"/>
      <w:lvlText w:val=""/>
      <w:lvlJc w:val="left"/>
      <w:pPr>
        <w:tabs>
          <w:tab w:val="num" w:pos="1494"/>
        </w:tabs>
        <w:ind w:left="1494" w:hanging="360"/>
      </w:pPr>
      <w:rPr>
        <w:rFonts w:ascii="Symbol" w:hAnsi="Symbol" w:hint="default"/>
        <w:color w:val="000000"/>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9">
    <w:nsid w:val="5727410A"/>
    <w:multiLevelType w:val="hybridMultilevel"/>
    <w:tmpl w:val="E4366868"/>
    <w:lvl w:ilvl="0" w:tplc="D1507D56">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6B1D0063"/>
    <w:multiLevelType w:val="hybridMultilevel"/>
    <w:tmpl w:val="255EE18A"/>
    <w:lvl w:ilvl="0" w:tplc="96FEF6EA">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1">
    <w:nsid w:val="6C612418"/>
    <w:multiLevelType w:val="hybridMultilevel"/>
    <w:tmpl w:val="A77CF450"/>
    <w:lvl w:ilvl="0" w:tplc="D1507D56">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74C85AF1"/>
    <w:multiLevelType w:val="hybridMultilevel"/>
    <w:tmpl w:val="AE5C8508"/>
    <w:lvl w:ilvl="0" w:tplc="96FEF6EA">
      <w:start w:val="1"/>
      <w:numFmt w:val="bullet"/>
      <w:lvlText w:val=""/>
      <w:lvlJc w:val="left"/>
      <w:pPr>
        <w:tabs>
          <w:tab w:val="num" w:pos="1440"/>
        </w:tabs>
        <w:ind w:left="1440" w:hanging="360"/>
      </w:pPr>
      <w:rPr>
        <w:rFonts w:ascii="Symbol" w:hAnsi="Symbol" w:hint="default"/>
        <w:color w:val="auto"/>
      </w:rPr>
    </w:lvl>
    <w:lvl w:ilvl="1" w:tplc="D1507D56">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59E6E4A"/>
    <w:multiLevelType w:val="hybridMultilevel"/>
    <w:tmpl w:val="C096D774"/>
    <w:lvl w:ilvl="0" w:tplc="C454658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0"/>
  </w:num>
  <w:num w:numId="3">
    <w:abstractNumId w:val="22"/>
  </w:num>
  <w:num w:numId="4">
    <w:abstractNumId w:val="0"/>
  </w:num>
  <w:num w:numId="5">
    <w:abstractNumId w:val="14"/>
  </w:num>
  <w:num w:numId="6">
    <w:abstractNumId w:val="10"/>
  </w:num>
  <w:num w:numId="7">
    <w:abstractNumId w:val="21"/>
  </w:num>
  <w:num w:numId="8">
    <w:abstractNumId w:val="11"/>
  </w:num>
  <w:num w:numId="9">
    <w:abstractNumId w:val="19"/>
  </w:num>
  <w:num w:numId="10">
    <w:abstractNumId w:val="9"/>
  </w:num>
  <w:num w:numId="11">
    <w:abstractNumId w:val="6"/>
  </w:num>
  <w:num w:numId="12">
    <w:abstractNumId w:val="1"/>
  </w:num>
  <w:num w:numId="13">
    <w:abstractNumId w:val="15"/>
  </w:num>
  <w:num w:numId="14">
    <w:abstractNumId w:val="23"/>
  </w:num>
  <w:num w:numId="15">
    <w:abstractNumId w:val="4"/>
  </w:num>
  <w:num w:numId="16">
    <w:abstractNumId w:val="5"/>
  </w:num>
  <w:num w:numId="17">
    <w:abstractNumId w:val="7"/>
  </w:num>
  <w:num w:numId="18">
    <w:abstractNumId w:val="13"/>
  </w:num>
  <w:num w:numId="19">
    <w:abstractNumId w:val="2"/>
  </w:num>
  <w:num w:numId="20">
    <w:abstractNumId w:val="12"/>
  </w:num>
  <w:num w:numId="21">
    <w:abstractNumId w:val="18"/>
  </w:num>
  <w:num w:numId="22">
    <w:abstractNumId w:val="16"/>
  </w:num>
  <w:num w:numId="23">
    <w:abstractNumId w:val="1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evenAndOddHeaders/>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36FE"/>
    <w:rsid w:val="00000295"/>
    <w:rsid w:val="000005C7"/>
    <w:rsid w:val="00026369"/>
    <w:rsid w:val="00051722"/>
    <w:rsid w:val="00071E06"/>
    <w:rsid w:val="00086A32"/>
    <w:rsid w:val="000B43CE"/>
    <w:rsid w:val="000E2087"/>
    <w:rsid w:val="000F0394"/>
    <w:rsid w:val="000F49F0"/>
    <w:rsid w:val="00101815"/>
    <w:rsid w:val="0013517F"/>
    <w:rsid w:val="00161D1B"/>
    <w:rsid w:val="00173A08"/>
    <w:rsid w:val="00177539"/>
    <w:rsid w:val="001A2B1B"/>
    <w:rsid w:val="001C2F36"/>
    <w:rsid w:val="001D7395"/>
    <w:rsid w:val="001E2D51"/>
    <w:rsid w:val="001E2FCC"/>
    <w:rsid w:val="001E3B27"/>
    <w:rsid w:val="00210037"/>
    <w:rsid w:val="0022018E"/>
    <w:rsid w:val="00220640"/>
    <w:rsid w:val="00222E7B"/>
    <w:rsid w:val="00225951"/>
    <w:rsid w:val="002267A9"/>
    <w:rsid w:val="002528FB"/>
    <w:rsid w:val="00272FD2"/>
    <w:rsid w:val="00280C53"/>
    <w:rsid w:val="00281548"/>
    <w:rsid w:val="00282100"/>
    <w:rsid w:val="002D4166"/>
    <w:rsid w:val="002E2419"/>
    <w:rsid w:val="002E3D2F"/>
    <w:rsid w:val="002F428C"/>
    <w:rsid w:val="003151C0"/>
    <w:rsid w:val="00323E96"/>
    <w:rsid w:val="00354102"/>
    <w:rsid w:val="00397B3B"/>
    <w:rsid w:val="003A41AC"/>
    <w:rsid w:val="003C35A2"/>
    <w:rsid w:val="003E7C76"/>
    <w:rsid w:val="003E7C84"/>
    <w:rsid w:val="003F52AA"/>
    <w:rsid w:val="004040BA"/>
    <w:rsid w:val="004126D7"/>
    <w:rsid w:val="00435027"/>
    <w:rsid w:val="00435D5E"/>
    <w:rsid w:val="00440F64"/>
    <w:rsid w:val="00452739"/>
    <w:rsid w:val="00461455"/>
    <w:rsid w:val="00472656"/>
    <w:rsid w:val="0047630F"/>
    <w:rsid w:val="004B7B7D"/>
    <w:rsid w:val="004C3761"/>
    <w:rsid w:val="004E11B2"/>
    <w:rsid w:val="00501955"/>
    <w:rsid w:val="0052285B"/>
    <w:rsid w:val="005260BD"/>
    <w:rsid w:val="00542150"/>
    <w:rsid w:val="00542CA6"/>
    <w:rsid w:val="005435DE"/>
    <w:rsid w:val="00554101"/>
    <w:rsid w:val="00560A1C"/>
    <w:rsid w:val="005708BF"/>
    <w:rsid w:val="00575296"/>
    <w:rsid w:val="005836FE"/>
    <w:rsid w:val="005A2EFE"/>
    <w:rsid w:val="005A5944"/>
    <w:rsid w:val="005C2E81"/>
    <w:rsid w:val="005C5CF7"/>
    <w:rsid w:val="005C770A"/>
    <w:rsid w:val="005D3DD0"/>
    <w:rsid w:val="005D5292"/>
    <w:rsid w:val="005D60CF"/>
    <w:rsid w:val="005E175E"/>
    <w:rsid w:val="005E226F"/>
    <w:rsid w:val="005F20B1"/>
    <w:rsid w:val="005F21FD"/>
    <w:rsid w:val="005F29A4"/>
    <w:rsid w:val="00605EB8"/>
    <w:rsid w:val="00615552"/>
    <w:rsid w:val="00617954"/>
    <w:rsid w:val="0062000B"/>
    <w:rsid w:val="00657652"/>
    <w:rsid w:val="0066449E"/>
    <w:rsid w:val="006719A5"/>
    <w:rsid w:val="00682DD6"/>
    <w:rsid w:val="00683F12"/>
    <w:rsid w:val="00692136"/>
    <w:rsid w:val="006C23D5"/>
    <w:rsid w:val="007057F1"/>
    <w:rsid w:val="00714D45"/>
    <w:rsid w:val="00731E38"/>
    <w:rsid w:val="00734207"/>
    <w:rsid w:val="00752DF4"/>
    <w:rsid w:val="00754F63"/>
    <w:rsid w:val="0076433B"/>
    <w:rsid w:val="0079213C"/>
    <w:rsid w:val="007B485E"/>
    <w:rsid w:val="007E7971"/>
    <w:rsid w:val="007F1844"/>
    <w:rsid w:val="00834C90"/>
    <w:rsid w:val="00860080"/>
    <w:rsid w:val="00864A59"/>
    <w:rsid w:val="00870A24"/>
    <w:rsid w:val="00881889"/>
    <w:rsid w:val="008854ED"/>
    <w:rsid w:val="008D09B6"/>
    <w:rsid w:val="008D609E"/>
    <w:rsid w:val="008D6699"/>
    <w:rsid w:val="008E7766"/>
    <w:rsid w:val="00900ABE"/>
    <w:rsid w:val="00950AF4"/>
    <w:rsid w:val="009564F2"/>
    <w:rsid w:val="0095741C"/>
    <w:rsid w:val="00961077"/>
    <w:rsid w:val="00971F3F"/>
    <w:rsid w:val="009A113A"/>
    <w:rsid w:val="009A3E61"/>
    <w:rsid w:val="009C146C"/>
    <w:rsid w:val="009C722F"/>
    <w:rsid w:val="009C7C42"/>
    <w:rsid w:val="009E23CE"/>
    <w:rsid w:val="009E56CB"/>
    <w:rsid w:val="009E6694"/>
    <w:rsid w:val="00A022C9"/>
    <w:rsid w:val="00A1211F"/>
    <w:rsid w:val="00A17423"/>
    <w:rsid w:val="00A17521"/>
    <w:rsid w:val="00A2061B"/>
    <w:rsid w:val="00A3790C"/>
    <w:rsid w:val="00A4076A"/>
    <w:rsid w:val="00A427C0"/>
    <w:rsid w:val="00A435F3"/>
    <w:rsid w:val="00A46AD0"/>
    <w:rsid w:val="00A51F41"/>
    <w:rsid w:val="00A54884"/>
    <w:rsid w:val="00A677E6"/>
    <w:rsid w:val="00A73413"/>
    <w:rsid w:val="00AA3202"/>
    <w:rsid w:val="00AA5648"/>
    <w:rsid w:val="00AA5FBA"/>
    <w:rsid w:val="00AA6A2D"/>
    <w:rsid w:val="00AD04D8"/>
    <w:rsid w:val="00AD2C2C"/>
    <w:rsid w:val="00AD6D00"/>
    <w:rsid w:val="00AF6428"/>
    <w:rsid w:val="00B21249"/>
    <w:rsid w:val="00B41AF0"/>
    <w:rsid w:val="00B744EB"/>
    <w:rsid w:val="00BA3880"/>
    <w:rsid w:val="00BB6799"/>
    <w:rsid w:val="00BC4CCA"/>
    <w:rsid w:val="00BD30D9"/>
    <w:rsid w:val="00BD44B0"/>
    <w:rsid w:val="00BE573B"/>
    <w:rsid w:val="00C01F14"/>
    <w:rsid w:val="00C042E3"/>
    <w:rsid w:val="00C209FB"/>
    <w:rsid w:val="00C26316"/>
    <w:rsid w:val="00C332BE"/>
    <w:rsid w:val="00C61BF9"/>
    <w:rsid w:val="00C64E7E"/>
    <w:rsid w:val="00C92B2A"/>
    <w:rsid w:val="00CA21DA"/>
    <w:rsid w:val="00CC5243"/>
    <w:rsid w:val="00CD6B72"/>
    <w:rsid w:val="00CE0CBC"/>
    <w:rsid w:val="00CE3AC8"/>
    <w:rsid w:val="00CF5A69"/>
    <w:rsid w:val="00D0343C"/>
    <w:rsid w:val="00D05688"/>
    <w:rsid w:val="00D1253C"/>
    <w:rsid w:val="00D24B5F"/>
    <w:rsid w:val="00D24C51"/>
    <w:rsid w:val="00D3431E"/>
    <w:rsid w:val="00D34703"/>
    <w:rsid w:val="00D36C4F"/>
    <w:rsid w:val="00D55DC7"/>
    <w:rsid w:val="00D663DF"/>
    <w:rsid w:val="00D727C4"/>
    <w:rsid w:val="00D74055"/>
    <w:rsid w:val="00D7689A"/>
    <w:rsid w:val="00D86185"/>
    <w:rsid w:val="00D9080B"/>
    <w:rsid w:val="00D95AD5"/>
    <w:rsid w:val="00DA091E"/>
    <w:rsid w:val="00DA5275"/>
    <w:rsid w:val="00DA567B"/>
    <w:rsid w:val="00DB2835"/>
    <w:rsid w:val="00E006BC"/>
    <w:rsid w:val="00E1092B"/>
    <w:rsid w:val="00E239EA"/>
    <w:rsid w:val="00E2710B"/>
    <w:rsid w:val="00E307CB"/>
    <w:rsid w:val="00E3209E"/>
    <w:rsid w:val="00E34853"/>
    <w:rsid w:val="00E40386"/>
    <w:rsid w:val="00E50E2D"/>
    <w:rsid w:val="00E55A97"/>
    <w:rsid w:val="00E6502F"/>
    <w:rsid w:val="00E72651"/>
    <w:rsid w:val="00E905B4"/>
    <w:rsid w:val="00E97217"/>
    <w:rsid w:val="00EF69B3"/>
    <w:rsid w:val="00F034B1"/>
    <w:rsid w:val="00F11BCE"/>
    <w:rsid w:val="00F1674A"/>
    <w:rsid w:val="00F22282"/>
    <w:rsid w:val="00F436C7"/>
    <w:rsid w:val="00F50C15"/>
    <w:rsid w:val="00F61405"/>
    <w:rsid w:val="00F7191B"/>
    <w:rsid w:val="00FA6EFD"/>
    <w:rsid w:val="00FB7709"/>
    <w:rsid w:val="00FC20FD"/>
    <w:rsid w:val="00FE1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sid w:val="00225951"/>
    <w:rPr>
      <w:rFonts w:ascii="Tahoma" w:hAnsi="Tahoma" w:cs="Tahoma"/>
      <w:sz w:val="16"/>
      <w:szCs w:val="16"/>
    </w:rPr>
  </w:style>
  <w:style w:type="table" w:styleId="TableGrid">
    <w:name w:val="Table Grid"/>
    <w:basedOn w:val="TableNormal"/>
    <w:rsid w:val="00A20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C01F14"/>
    <w:rPr>
      <w:b/>
      <w:bCs/>
    </w:rPr>
  </w:style>
  <w:style w:type="character" w:customStyle="1" w:styleId="PlainTextChar">
    <w:name w:val="Plain Text Char"/>
    <w:link w:val="PlainText"/>
    <w:rsid w:val="00CF5A69"/>
    <w:rPr>
      <w:rFonts w:ascii="Courier New" w:hAnsi="Courier New" w:cs="Courier New"/>
    </w:rPr>
  </w:style>
  <w:style w:type="paragraph" w:styleId="FootnoteText">
    <w:name w:val="footnote text"/>
    <w:basedOn w:val="Normal"/>
    <w:link w:val="FootnoteTextChar"/>
    <w:uiPriority w:val="99"/>
    <w:semiHidden/>
    <w:unhideWhenUsed/>
    <w:rsid w:val="00B21249"/>
    <w:rPr>
      <w:sz w:val="20"/>
      <w:szCs w:val="20"/>
    </w:rPr>
  </w:style>
  <w:style w:type="character" w:customStyle="1" w:styleId="FootnoteTextChar">
    <w:name w:val="Footnote Text Char"/>
    <w:basedOn w:val="DefaultParagraphFont"/>
    <w:link w:val="FootnoteText"/>
    <w:uiPriority w:val="99"/>
    <w:semiHidden/>
    <w:rsid w:val="00B21249"/>
  </w:style>
  <w:style w:type="character" w:styleId="FootnoteReference">
    <w:name w:val="footnote reference"/>
    <w:uiPriority w:val="99"/>
    <w:semiHidden/>
    <w:unhideWhenUsed/>
    <w:rsid w:val="00B21249"/>
    <w:rPr>
      <w:vertAlign w:val="superscript"/>
    </w:rPr>
  </w:style>
  <w:style w:type="paragraph" w:styleId="ListParagraph">
    <w:name w:val="List Paragraph"/>
    <w:basedOn w:val="Normal"/>
    <w:uiPriority w:val="34"/>
    <w:qFormat/>
    <w:rsid w:val="00101815"/>
    <w:pPr>
      <w:ind w:left="720"/>
    </w:pPr>
  </w:style>
  <w:style w:type="character" w:styleId="Hyperlink">
    <w:name w:val="Hyperlink"/>
    <w:basedOn w:val="DefaultParagraphFont"/>
    <w:uiPriority w:val="99"/>
    <w:unhideWhenUsed/>
    <w:rsid w:val="00BB67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ts.nist.gov/standards/scopes/plmtm.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83A55-55FC-4554-82D5-4746294F1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6556</Words>
  <Characters>37370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Section 15</vt:lpstr>
    </vt:vector>
  </TitlesOfParts>
  <Company>ATC Associates, Inc.</Company>
  <LinksUpToDate>false</LinksUpToDate>
  <CharactersWithSpaces>43839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dc:title>
  <dc:creator>tom.laubenthal</dc:creator>
  <cp:lastModifiedBy>John Hornback</cp:lastModifiedBy>
  <cp:revision>3</cp:revision>
  <cp:lastPrinted>2010-08-18T20:55:00Z</cp:lastPrinted>
  <dcterms:created xsi:type="dcterms:W3CDTF">2015-04-01T01:49:00Z</dcterms:created>
  <dcterms:modified xsi:type="dcterms:W3CDTF">2015-04-01T02:47:00Z</dcterms:modified>
</cp:coreProperties>
</file>